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17AA" w:rsidRPr="009C17AA" w:rsidRDefault="009C17AA" w:rsidP="009C17AA">
      <w:pPr>
        <w:spacing w:after="0" w:line="240" w:lineRule="auto"/>
        <w:jc w:val="right"/>
        <w:rPr>
          <w:rFonts w:ascii="Times New Roman" w:hAnsi="Times New Roman" w:cs="Times New Roman"/>
          <w:sz w:val="24"/>
        </w:rPr>
      </w:pPr>
      <w:r w:rsidRPr="009C17AA">
        <w:rPr>
          <w:rFonts w:ascii="Times New Roman" w:hAnsi="Times New Roman" w:cs="Times New Roman"/>
          <w:sz w:val="24"/>
        </w:rPr>
        <w:t>«</w:t>
      </w:r>
      <w:r w:rsidRPr="009C17AA">
        <w:rPr>
          <w:rFonts w:ascii="Times New Roman" w:hAnsi="Times New Roman" w:cs="Times New Roman"/>
          <w:sz w:val="24"/>
          <w:lang w:val="kk-KZ"/>
        </w:rPr>
        <w:t>Бекітемін</w:t>
      </w:r>
      <w:r w:rsidRPr="009C17AA">
        <w:rPr>
          <w:rFonts w:ascii="Times New Roman" w:hAnsi="Times New Roman" w:cs="Times New Roman"/>
          <w:sz w:val="24"/>
        </w:rPr>
        <w:t>»</w:t>
      </w:r>
    </w:p>
    <w:p w:rsidR="009C17AA" w:rsidRPr="009C17AA" w:rsidRDefault="009C17AA" w:rsidP="009C17AA">
      <w:pPr>
        <w:spacing w:after="0" w:line="240" w:lineRule="auto"/>
        <w:jc w:val="right"/>
        <w:rPr>
          <w:rFonts w:ascii="Times New Roman" w:hAnsi="Times New Roman" w:cs="Times New Roman"/>
          <w:sz w:val="24"/>
          <w:lang w:val="kk-KZ"/>
        </w:rPr>
      </w:pPr>
      <w:proofErr w:type="spellStart"/>
      <w:r w:rsidRPr="009C17AA">
        <w:rPr>
          <w:rFonts w:ascii="Times New Roman" w:hAnsi="Times New Roman" w:cs="Times New Roman"/>
          <w:sz w:val="24"/>
        </w:rPr>
        <w:t>Қостанай</w:t>
      </w:r>
      <w:proofErr w:type="spellEnd"/>
      <w:r w:rsidRPr="009C17AA">
        <w:rPr>
          <w:rFonts w:ascii="Times New Roman" w:hAnsi="Times New Roman" w:cs="Times New Roman"/>
          <w:sz w:val="24"/>
        </w:rPr>
        <w:t xml:space="preserve"> </w:t>
      </w:r>
      <w:proofErr w:type="spellStart"/>
      <w:r w:rsidRPr="009C17AA">
        <w:rPr>
          <w:rFonts w:ascii="Times New Roman" w:hAnsi="Times New Roman" w:cs="Times New Roman"/>
          <w:sz w:val="24"/>
        </w:rPr>
        <w:t>облысы</w:t>
      </w:r>
      <w:proofErr w:type="spellEnd"/>
      <w:r w:rsidRPr="009C17AA">
        <w:rPr>
          <w:rFonts w:ascii="Times New Roman" w:hAnsi="Times New Roman" w:cs="Times New Roman"/>
          <w:sz w:val="24"/>
        </w:rPr>
        <w:t xml:space="preserve"> </w:t>
      </w:r>
      <w:r w:rsidRPr="009C17AA">
        <w:rPr>
          <w:rFonts w:ascii="Times New Roman" w:hAnsi="Times New Roman" w:cs="Times New Roman"/>
          <w:sz w:val="24"/>
          <w:lang w:val="kk-KZ"/>
        </w:rPr>
        <w:t>ә</w:t>
      </w:r>
      <w:proofErr w:type="spellStart"/>
      <w:r w:rsidRPr="009C17AA">
        <w:rPr>
          <w:rFonts w:ascii="Times New Roman" w:hAnsi="Times New Roman" w:cs="Times New Roman"/>
          <w:sz w:val="24"/>
        </w:rPr>
        <w:t>кімдігі</w:t>
      </w:r>
      <w:proofErr w:type="spellEnd"/>
      <w:r w:rsidRPr="009C17AA">
        <w:rPr>
          <w:rFonts w:ascii="Times New Roman" w:hAnsi="Times New Roman" w:cs="Times New Roman"/>
          <w:sz w:val="24"/>
        </w:rPr>
        <w:t xml:space="preserve"> </w:t>
      </w:r>
    </w:p>
    <w:p w:rsidR="009C17AA" w:rsidRPr="009C17AA" w:rsidRDefault="009C17AA" w:rsidP="009C17AA">
      <w:pPr>
        <w:spacing w:after="0" w:line="240" w:lineRule="auto"/>
        <w:jc w:val="right"/>
        <w:rPr>
          <w:rFonts w:ascii="Times New Roman" w:hAnsi="Times New Roman" w:cs="Times New Roman"/>
          <w:sz w:val="24"/>
          <w:lang w:val="kk-KZ"/>
        </w:rPr>
      </w:pPr>
      <w:r w:rsidRPr="009C17AA">
        <w:rPr>
          <w:rFonts w:ascii="Times New Roman" w:hAnsi="Times New Roman" w:cs="Times New Roman"/>
          <w:sz w:val="24"/>
          <w:lang w:val="kk-KZ"/>
        </w:rPr>
        <w:t>денсаулық сақтау басқармасының</w:t>
      </w:r>
    </w:p>
    <w:p w:rsidR="009C17AA" w:rsidRPr="009C17AA" w:rsidRDefault="009C17AA" w:rsidP="009C17AA">
      <w:pPr>
        <w:spacing w:after="0" w:line="240" w:lineRule="auto"/>
        <w:jc w:val="right"/>
        <w:rPr>
          <w:rFonts w:ascii="Times New Roman" w:hAnsi="Times New Roman" w:cs="Times New Roman"/>
          <w:sz w:val="24"/>
          <w:lang w:val="kk-KZ"/>
        </w:rPr>
      </w:pPr>
      <w:r w:rsidRPr="009C17AA">
        <w:rPr>
          <w:rFonts w:ascii="Times New Roman" w:hAnsi="Times New Roman" w:cs="Times New Roman"/>
          <w:sz w:val="24"/>
          <w:lang w:val="kk-KZ"/>
        </w:rPr>
        <w:t xml:space="preserve">"Қостанай облыстық фтизиопульмонология </w:t>
      </w:r>
    </w:p>
    <w:p w:rsidR="009C17AA" w:rsidRPr="009C17AA" w:rsidRDefault="009C17AA" w:rsidP="009C17AA">
      <w:pPr>
        <w:spacing w:after="0" w:line="240" w:lineRule="auto"/>
        <w:jc w:val="right"/>
        <w:rPr>
          <w:rFonts w:ascii="Times New Roman" w:hAnsi="Times New Roman" w:cs="Times New Roman"/>
          <w:sz w:val="24"/>
          <w:lang w:val="kk-KZ"/>
        </w:rPr>
      </w:pPr>
      <w:r w:rsidRPr="009C17AA">
        <w:rPr>
          <w:rFonts w:ascii="Times New Roman" w:hAnsi="Times New Roman" w:cs="Times New Roman"/>
          <w:sz w:val="24"/>
          <w:lang w:val="kk-KZ"/>
        </w:rPr>
        <w:t>орталығы" КМК бас дәрігердің м. а.</w:t>
      </w:r>
    </w:p>
    <w:p w:rsidR="009C17AA" w:rsidRPr="009C17AA" w:rsidRDefault="009C17AA" w:rsidP="009C17AA">
      <w:pPr>
        <w:spacing w:after="0" w:line="240" w:lineRule="auto"/>
        <w:jc w:val="right"/>
        <w:rPr>
          <w:rFonts w:ascii="Times New Roman" w:hAnsi="Times New Roman" w:cs="Times New Roman"/>
          <w:sz w:val="24"/>
          <w:lang w:val="kk-KZ"/>
        </w:rPr>
      </w:pPr>
    </w:p>
    <w:p w:rsidR="009C17AA" w:rsidRPr="0038354F" w:rsidRDefault="009C17AA" w:rsidP="009C17AA">
      <w:pPr>
        <w:spacing w:after="0" w:line="240" w:lineRule="auto"/>
        <w:jc w:val="right"/>
        <w:rPr>
          <w:sz w:val="24"/>
          <w:lang w:val="kk-KZ"/>
        </w:rPr>
      </w:pPr>
      <w:r w:rsidRPr="0038354F">
        <w:rPr>
          <w:rFonts w:ascii="Times New Roman" w:hAnsi="Times New Roman" w:cs="Times New Roman"/>
          <w:sz w:val="24"/>
          <w:lang w:val="kk-KZ"/>
        </w:rPr>
        <w:t>______________ Ж.Ж. Молдатаева</w:t>
      </w:r>
    </w:p>
    <w:p w:rsidR="00604890" w:rsidRPr="00537C4D" w:rsidRDefault="00537C4D" w:rsidP="00386004">
      <w:pPr>
        <w:autoSpaceDE w:val="0"/>
        <w:autoSpaceDN w:val="0"/>
        <w:adjustRightInd w:val="0"/>
        <w:spacing w:after="0" w:line="240" w:lineRule="auto"/>
        <w:jc w:val="right"/>
        <w:rPr>
          <w:rFonts w:ascii="Times New Roman" w:hAnsi="Times New Roman" w:cs="Times New Roman"/>
          <w:sz w:val="24"/>
          <w:szCs w:val="24"/>
          <w:lang w:val="kk-KZ"/>
        </w:rPr>
      </w:pPr>
      <w:r>
        <w:rPr>
          <w:rFonts w:ascii="Times New Roman" w:hAnsi="Times New Roman" w:cs="Times New Roman"/>
          <w:sz w:val="24"/>
          <w:szCs w:val="24"/>
          <w:lang w:val="kk-KZ"/>
        </w:rPr>
        <w:t>Бұйрық №</w:t>
      </w:r>
      <w:r w:rsidR="00514BC4">
        <w:rPr>
          <w:rFonts w:ascii="Times New Roman" w:hAnsi="Times New Roman" w:cs="Times New Roman"/>
          <w:sz w:val="24"/>
          <w:szCs w:val="24"/>
          <w:lang w:val="kk-KZ"/>
        </w:rPr>
        <w:t>______</w:t>
      </w:r>
    </w:p>
    <w:p w:rsidR="00604890" w:rsidRPr="00537C4D" w:rsidRDefault="00604890" w:rsidP="00604890">
      <w:pPr>
        <w:autoSpaceDE w:val="0"/>
        <w:autoSpaceDN w:val="0"/>
        <w:adjustRightInd w:val="0"/>
        <w:spacing w:after="0" w:line="240" w:lineRule="auto"/>
        <w:jc w:val="right"/>
        <w:rPr>
          <w:rFonts w:ascii="Times New Roman" w:hAnsi="Times New Roman" w:cs="Times New Roman"/>
          <w:sz w:val="24"/>
          <w:szCs w:val="24"/>
          <w:lang w:val="kk-KZ"/>
        </w:rPr>
      </w:pPr>
      <w:r w:rsidRPr="0038354F">
        <w:rPr>
          <w:rFonts w:ascii="Times New Roman" w:hAnsi="Times New Roman" w:cs="Times New Roman"/>
          <w:sz w:val="24"/>
          <w:szCs w:val="24"/>
          <w:lang w:val="kk-KZ"/>
        </w:rPr>
        <w:t>«</w:t>
      </w:r>
      <w:r w:rsidR="00514BC4">
        <w:rPr>
          <w:rFonts w:ascii="Times New Roman" w:hAnsi="Times New Roman" w:cs="Times New Roman"/>
          <w:sz w:val="24"/>
          <w:szCs w:val="24"/>
          <w:lang w:val="kk-KZ"/>
        </w:rPr>
        <w:t>____</w:t>
      </w:r>
      <w:r w:rsidRPr="0038354F">
        <w:rPr>
          <w:rFonts w:ascii="Times New Roman" w:hAnsi="Times New Roman" w:cs="Times New Roman"/>
          <w:sz w:val="24"/>
          <w:szCs w:val="24"/>
          <w:lang w:val="kk-KZ"/>
        </w:rPr>
        <w:t>»</w:t>
      </w:r>
      <w:r w:rsidR="00514BC4">
        <w:rPr>
          <w:rFonts w:ascii="Times New Roman" w:hAnsi="Times New Roman" w:cs="Times New Roman"/>
          <w:sz w:val="24"/>
          <w:szCs w:val="24"/>
          <w:lang w:val="kk-KZ"/>
        </w:rPr>
        <w:t xml:space="preserve"> </w:t>
      </w:r>
      <w:r w:rsidR="00814B78">
        <w:rPr>
          <w:rFonts w:ascii="Times New Roman" w:hAnsi="Times New Roman" w:cs="Times New Roman"/>
          <w:sz w:val="24"/>
          <w:szCs w:val="24"/>
          <w:lang w:val="kk-KZ"/>
        </w:rPr>
        <w:t>___________</w:t>
      </w:r>
      <w:r w:rsidR="009D0801" w:rsidRPr="0038354F">
        <w:rPr>
          <w:rFonts w:ascii="Times New Roman" w:hAnsi="Times New Roman" w:cs="Times New Roman"/>
          <w:sz w:val="24"/>
          <w:szCs w:val="24"/>
          <w:lang w:val="kk-KZ"/>
        </w:rPr>
        <w:t xml:space="preserve"> 202</w:t>
      </w:r>
      <w:r w:rsidR="003761D1">
        <w:rPr>
          <w:rFonts w:ascii="Times New Roman" w:hAnsi="Times New Roman" w:cs="Times New Roman"/>
          <w:sz w:val="24"/>
          <w:szCs w:val="24"/>
          <w:lang w:val="kk-KZ"/>
        </w:rPr>
        <w:t>4</w:t>
      </w:r>
      <w:r w:rsidRPr="0038354F">
        <w:rPr>
          <w:rFonts w:ascii="Times New Roman" w:hAnsi="Times New Roman" w:cs="Times New Roman"/>
          <w:sz w:val="24"/>
          <w:szCs w:val="24"/>
          <w:lang w:val="kk-KZ"/>
        </w:rPr>
        <w:t xml:space="preserve"> </w:t>
      </w:r>
      <w:r w:rsidR="00537C4D">
        <w:rPr>
          <w:rFonts w:ascii="Times New Roman" w:hAnsi="Times New Roman" w:cs="Times New Roman"/>
          <w:sz w:val="24"/>
          <w:szCs w:val="24"/>
          <w:lang w:val="kk-KZ"/>
        </w:rPr>
        <w:t>жыл</w:t>
      </w:r>
    </w:p>
    <w:p w:rsidR="00053111" w:rsidRPr="0038354F" w:rsidRDefault="00053111" w:rsidP="00386004">
      <w:pPr>
        <w:autoSpaceDE w:val="0"/>
        <w:autoSpaceDN w:val="0"/>
        <w:adjustRightInd w:val="0"/>
        <w:spacing w:after="0" w:line="240" w:lineRule="auto"/>
        <w:jc w:val="right"/>
        <w:rPr>
          <w:rFonts w:ascii="Times New Roman" w:hAnsi="Times New Roman" w:cs="Times New Roman"/>
          <w:sz w:val="24"/>
          <w:szCs w:val="24"/>
          <w:lang w:val="kk-KZ"/>
        </w:rPr>
      </w:pPr>
    </w:p>
    <w:p w:rsidR="003B726D" w:rsidRPr="0038354F" w:rsidRDefault="003B726D" w:rsidP="00386004">
      <w:pPr>
        <w:autoSpaceDE w:val="0"/>
        <w:autoSpaceDN w:val="0"/>
        <w:adjustRightInd w:val="0"/>
        <w:spacing w:after="0" w:line="240" w:lineRule="auto"/>
        <w:jc w:val="right"/>
        <w:rPr>
          <w:rFonts w:ascii="Times New Roman" w:hAnsi="Times New Roman" w:cs="Times New Roman"/>
          <w:sz w:val="24"/>
          <w:szCs w:val="24"/>
          <w:lang w:val="kk-KZ"/>
        </w:rPr>
      </w:pPr>
    </w:p>
    <w:p w:rsidR="00F827A8" w:rsidRPr="003761D1" w:rsidRDefault="00F827A8" w:rsidP="00386004">
      <w:pPr>
        <w:autoSpaceDE w:val="0"/>
        <w:autoSpaceDN w:val="0"/>
        <w:adjustRightInd w:val="0"/>
        <w:spacing w:after="0" w:line="240" w:lineRule="auto"/>
        <w:jc w:val="right"/>
        <w:rPr>
          <w:rFonts w:ascii="Times New Roman" w:hAnsi="Times New Roman" w:cs="Times New Roman"/>
          <w:szCs w:val="24"/>
          <w:lang w:val="kk-KZ"/>
        </w:rPr>
      </w:pPr>
    </w:p>
    <w:p w:rsidR="00192835" w:rsidRPr="003761D1" w:rsidRDefault="00F40C74" w:rsidP="00B85589">
      <w:pPr>
        <w:autoSpaceDE w:val="0"/>
        <w:autoSpaceDN w:val="0"/>
        <w:adjustRightInd w:val="0"/>
        <w:spacing w:after="0" w:line="240" w:lineRule="auto"/>
        <w:jc w:val="center"/>
        <w:rPr>
          <w:rFonts w:ascii="Times New Roman" w:hAnsi="Times New Roman" w:cs="Times New Roman"/>
          <w:b/>
          <w:color w:val="FF0000"/>
          <w:szCs w:val="28"/>
          <w:lang w:val="kk-KZ"/>
        </w:rPr>
      </w:pPr>
      <w:r w:rsidRPr="003761D1">
        <w:rPr>
          <w:rFonts w:ascii="Times New Roman" w:hAnsi="Times New Roman" w:cs="Times New Roman"/>
          <w:b/>
          <w:bCs/>
          <w:color w:val="FF0000"/>
          <w:szCs w:val="26"/>
          <w:lang w:val="kk-KZ"/>
        </w:rPr>
        <w:t>Exystation Вioneer 96 ПЦР анализаторына арналған реактивтер жиынтығы</w:t>
      </w:r>
    </w:p>
    <w:p w:rsidR="009C17AA" w:rsidRPr="003761D1" w:rsidRDefault="009C17AA" w:rsidP="00B85589">
      <w:pPr>
        <w:autoSpaceDE w:val="0"/>
        <w:autoSpaceDN w:val="0"/>
        <w:adjustRightInd w:val="0"/>
        <w:spacing w:after="0" w:line="240" w:lineRule="auto"/>
        <w:jc w:val="center"/>
        <w:rPr>
          <w:rFonts w:ascii="Times New Roman" w:hAnsi="Times New Roman" w:cs="Times New Roman"/>
          <w:b/>
          <w:bCs/>
          <w:color w:val="FF0000"/>
          <w:szCs w:val="24"/>
          <w:lang w:val="kk-KZ"/>
        </w:rPr>
      </w:pPr>
      <w:r w:rsidRPr="003761D1">
        <w:rPr>
          <w:rFonts w:ascii="Times New Roman" w:hAnsi="Times New Roman" w:cs="Times New Roman"/>
          <w:b/>
          <w:bCs/>
          <w:szCs w:val="24"/>
          <w:lang w:val="kk-KZ"/>
        </w:rPr>
        <w:t>сатып алуға</w:t>
      </w:r>
      <w:r w:rsidR="00192835" w:rsidRPr="003761D1">
        <w:rPr>
          <w:rFonts w:ascii="Times New Roman" w:hAnsi="Times New Roman" w:cs="Times New Roman"/>
          <w:b/>
          <w:bCs/>
          <w:szCs w:val="24"/>
          <w:lang w:val="kk-KZ"/>
        </w:rPr>
        <w:t xml:space="preserve"> арналған</w:t>
      </w:r>
    </w:p>
    <w:p w:rsidR="009C17AA" w:rsidRPr="003761D1" w:rsidRDefault="009C17AA" w:rsidP="009C17AA">
      <w:pPr>
        <w:autoSpaceDE w:val="0"/>
        <w:autoSpaceDN w:val="0"/>
        <w:adjustRightInd w:val="0"/>
        <w:spacing w:after="0" w:line="240" w:lineRule="auto"/>
        <w:jc w:val="center"/>
        <w:rPr>
          <w:rFonts w:ascii="Times New Roman" w:hAnsi="Times New Roman" w:cs="Times New Roman"/>
          <w:szCs w:val="24"/>
          <w:lang w:val="kk-KZ"/>
        </w:rPr>
      </w:pPr>
    </w:p>
    <w:p w:rsidR="00386004" w:rsidRPr="003761D1" w:rsidRDefault="009C17AA" w:rsidP="00386004">
      <w:pPr>
        <w:autoSpaceDE w:val="0"/>
        <w:autoSpaceDN w:val="0"/>
        <w:adjustRightInd w:val="0"/>
        <w:spacing w:after="0" w:line="240" w:lineRule="auto"/>
        <w:jc w:val="center"/>
        <w:rPr>
          <w:rFonts w:ascii="Times New Roman" w:hAnsi="Times New Roman" w:cs="Times New Roman"/>
          <w:b/>
          <w:bCs/>
          <w:szCs w:val="24"/>
          <w:lang w:val="kk-KZ"/>
        </w:rPr>
      </w:pPr>
      <w:r w:rsidRPr="003761D1">
        <w:rPr>
          <w:rFonts w:ascii="Times New Roman" w:hAnsi="Times New Roman" w:cs="Times New Roman"/>
          <w:b/>
          <w:bCs/>
          <w:szCs w:val="24"/>
          <w:lang w:val="kk-KZ"/>
        </w:rPr>
        <w:t>ТЕНДЕРЛІК ҚҰЖАТ</w:t>
      </w:r>
    </w:p>
    <w:p w:rsidR="00AE04A3" w:rsidRPr="00537C4D" w:rsidRDefault="00AE04A3" w:rsidP="00386004">
      <w:pPr>
        <w:autoSpaceDE w:val="0"/>
        <w:autoSpaceDN w:val="0"/>
        <w:adjustRightInd w:val="0"/>
        <w:spacing w:after="0" w:line="240" w:lineRule="auto"/>
        <w:jc w:val="center"/>
        <w:rPr>
          <w:rFonts w:ascii="Times New Roman" w:hAnsi="Times New Roman" w:cs="Times New Roman"/>
          <w:b/>
          <w:bCs/>
          <w:sz w:val="24"/>
          <w:szCs w:val="24"/>
          <w:lang w:val="kk-KZ"/>
        </w:rPr>
      </w:pPr>
    </w:p>
    <w:p w:rsidR="00386004" w:rsidRPr="00537C4D" w:rsidRDefault="00386004" w:rsidP="00386004">
      <w:pPr>
        <w:autoSpaceDE w:val="0"/>
        <w:autoSpaceDN w:val="0"/>
        <w:adjustRightInd w:val="0"/>
        <w:spacing w:after="0" w:line="240" w:lineRule="auto"/>
        <w:rPr>
          <w:rFonts w:ascii="Times New Roman" w:hAnsi="Times New Roman" w:cs="Times New Roman"/>
          <w:b/>
          <w:bCs/>
          <w:sz w:val="24"/>
          <w:szCs w:val="24"/>
          <w:lang w:val="kk-KZ"/>
        </w:rPr>
      </w:pPr>
    </w:p>
    <w:p w:rsidR="00386004" w:rsidRPr="003761D1" w:rsidRDefault="009C17AA" w:rsidP="00386004">
      <w:pPr>
        <w:autoSpaceDE w:val="0"/>
        <w:autoSpaceDN w:val="0"/>
        <w:adjustRightInd w:val="0"/>
        <w:spacing w:after="0" w:line="240" w:lineRule="auto"/>
        <w:rPr>
          <w:rFonts w:ascii="Times New Roman" w:hAnsi="Times New Roman" w:cs="Times New Roman"/>
          <w:b/>
          <w:bCs/>
          <w:szCs w:val="24"/>
          <w:lang w:val="kk-KZ"/>
        </w:rPr>
      </w:pPr>
      <w:r w:rsidRPr="003761D1">
        <w:rPr>
          <w:rFonts w:ascii="Times New Roman" w:hAnsi="Times New Roman" w:cs="Times New Roman"/>
          <w:b/>
          <w:bCs/>
          <w:szCs w:val="24"/>
          <w:lang w:val="kk-KZ"/>
        </w:rPr>
        <w:t>Тапсырыс беруші</w:t>
      </w:r>
      <w:r w:rsidR="00386004" w:rsidRPr="003761D1">
        <w:rPr>
          <w:rFonts w:ascii="Times New Roman" w:hAnsi="Times New Roman" w:cs="Times New Roman"/>
          <w:b/>
          <w:bCs/>
          <w:szCs w:val="24"/>
          <w:lang w:val="kk-KZ"/>
        </w:rPr>
        <w:t xml:space="preserve"> (</w:t>
      </w:r>
      <w:r w:rsidRPr="003761D1">
        <w:rPr>
          <w:rFonts w:ascii="Times New Roman" w:hAnsi="Times New Roman" w:cs="Times New Roman"/>
          <w:b/>
          <w:bCs/>
          <w:szCs w:val="24"/>
          <w:lang w:val="kk-KZ"/>
        </w:rPr>
        <w:t>Ұйымдастырушы</w:t>
      </w:r>
      <w:r w:rsidR="00386004" w:rsidRPr="003761D1">
        <w:rPr>
          <w:rFonts w:ascii="Times New Roman" w:hAnsi="Times New Roman" w:cs="Times New Roman"/>
          <w:b/>
          <w:bCs/>
          <w:szCs w:val="24"/>
          <w:lang w:val="kk-KZ"/>
        </w:rPr>
        <w:t xml:space="preserve">): </w:t>
      </w:r>
    </w:p>
    <w:p w:rsidR="009C17AA" w:rsidRPr="003761D1" w:rsidRDefault="009C17AA" w:rsidP="009C17AA">
      <w:pPr>
        <w:spacing w:after="0" w:line="240" w:lineRule="auto"/>
        <w:rPr>
          <w:rFonts w:ascii="Times New Roman" w:hAnsi="Times New Roman" w:cs="Times New Roman"/>
          <w:lang w:val="kk-KZ"/>
        </w:rPr>
      </w:pPr>
      <w:r w:rsidRPr="003761D1">
        <w:rPr>
          <w:rFonts w:ascii="Times New Roman" w:hAnsi="Times New Roman" w:cs="Times New Roman"/>
          <w:lang w:val="kk-KZ"/>
        </w:rPr>
        <w:t>Қостанай облысы әкімдігі денсаулық сақтау басқармасының"Қостанай облыстық фтизиопульмонология орталығы" КМК</w:t>
      </w:r>
    </w:p>
    <w:p w:rsidR="00386004" w:rsidRPr="003761D1" w:rsidRDefault="009C17AA" w:rsidP="009C17AA">
      <w:pPr>
        <w:spacing w:after="0" w:line="240" w:lineRule="auto"/>
        <w:rPr>
          <w:rFonts w:ascii="Times New Roman" w:hAnsi="Times New Roman" w:cs="Times New Roman"/>
          <w:szCs w:val="24"/>
          <w:lang w:val="kk-KZ"/>
        </w:rPr>
      </w:pPr>
      <w:r w:rsidRPr="003761D1">
        <w:rPr>
          <w:rFonts w:ascii="Times New Roman" w:hAnsi="Times New Roman" w:cs="Times New Roman"/>
          <w:szCs w:val="24"/>
          <w:lang w:val="kk-KZ"/>
        </w:rPr>
        <w:t>Заңды мекен-жайы</w:t>
      </w:r>
      <w:r w:rsidR="00386004" w:rsidRPr="003761D1">
        <w:rPr>
          <w:rFonts w:ascii="Times New Roman" w:hAnsi="Times New Roman" w:cs="Times New Roman"/>
          <w:szCs w:val="24"/>
          <w:lang w:val="kk-KZ"/>
        </w:rPr>
        <w:t>: 1</w:t>
      </w:r>
      <w:r w:rsidRPr="003761D1">
        <w:rPr>
          <w:rFonts w:ascii="Times New Roman" w:hAnsi="Times New Roman" w:cs="Times New Roman"/>
          <w:szCs w:val="24"/>
          <w:lang w:val="kk-KZ"/>
        </w:rPr>
        <w:t>10000, Қазақстан, Қостанай қ., Баймағамбетов көш., 5</w:t>
      </w:r>
    </w:p>
    <w:p w:rsidR="00386004" w:rsidRPr="003761D1" w:rsidRDefault="00682A2C" w:rsidP="00386004">
      <w:pPr>
        <w:autoSpaceDE w:val="0"/>
        <w:autoSpaceDN w:val="0"/>
        <w:adjustRightInd w:val="0"/>
        <w:spacing w:after="0" w:line="240" w:lineRule="auto"/>
        <w:rPr>
          <w:rFonts w:ascii="Times New Roman" w:hAnsi="Times New Roman" w:cs="Times New Roman"/>
          <w:szCs w:val="24"/>
          <w:lang w:val="kk-KZ"/>
        </w:rPr>
      </w:pPr>
      <w:r w:rsidRPr="003761D1">
        <w:rPr>
          <w:rFonts w:ascii="Times New Roman" w:hAnsi="Times New Roman" w:cs="Times New Roman"/>
          <w:szCs w:val="24"/>
          <w:lang w:val="kk-KZ"/>
        </w:rPr>
        <w:t>Б</w:t>
      </w:r>
      <w:r w:rsidR="009C17AA" w:rsidRPr="003761D1">
        <w:rPr>
          <w:rFonts w:ascii="Times New Roman" w:hAnsi="Times New Roman" w:cs="Times New Roman"/>
          <w:szCs w:val="24"/>
          <w:lang w:val="kk-KZ"/>
        </w:rPr>
        <w:t>С</w:t>
      </w:r>
      <w:r w:rsidRPr="003761D1">
        <w:rPr>
          <w:rFonts w:ascii="Times New Roman" w:hAnsi="Times New Roman" w:cs="Times New Roman"/>
          <w:szCs w:val="24"/>
          <w:lang w:val="kk-KZ"/>
        </w:rPr>
        <w:t>Н 171140017985</w:t>
      </w:r>
    </w:p>
    <w:p w:rsidR="00386004" w:rsidRPr="003761D1" w:rsidRDefault="009C17AA" w:rsidP="00386004">
      <w:pPr>
        <w:autoSpaceDE w:val="0"/>
        <w:autoSpaceDN w:val="0"/>
        <w:adjustRightInd w:val="0"/>
        <w:spacing w:after="0" w:line="240" w:lineRule="auto"/>
        <w:rPr>
          <w:rFonts w:ascii="Times New Roman" w:hAnsi="Times New Roman" w:cs="Times New Roman"/>
          <w:szCs w:val="24"/>
          <w:lang w:val="kk-KZ"/>
        </w:rPr>
      </w:pPr>
      <w:r w:rsidRPr="003761D1">
        <w:rPr>
          <w:rFonts w:ascii="Times New Roman" w:hAnsi="Times New Roman" w:cs="Times New Roman"/>
          <w:szCs w:val="24"/>
          <w:lang w:val="kk-KZ"/>
        </w:rPr>
        <w:t>Банк деректемелері:</w:t>
      </w:r>
    </w:p>
    <w:p w:rsidR="009649C0" w:rsidRPr="003761D1" w:rsidRDefault="009C17AA" w:rsidP="009649C0">
      <w:pPr>
        <w:autoSpaceDE w:val="0"/>
        <w:autoSpaceDN w:val="0"/>
        <w:adjustRightInd w:val="0"/>
        <w:spacing w:after="0" w:line="240" w:lineRule="auto"/>
        <w:rPr>
          <w:rFonts w:ascii="Times New Roman" w:hAnsi="Times New Roman" w:cs="Times New Roman"/>
          <w:szCs w:val="24"/>
          <w:lang w:val="kk-KZ"/>
        </w:rPr>
      </w:pPr>
      <w:r w:rsidRPr="003761D1">
        <w:rPr>
          <w:rFonts w:ascii="Times New Roman" w:hAnsi="Times New Roman" w:cs="Times New Roman"/>
          <w:szCs w:val="24"/>
          <w:lang w:val="kk-KZ"/>
        </w:rPr>
        <w:t>Ж</w:t>
      </w:r>
      <w:r w:rsidR="009649C0" w:rsidRPr="003761D1">
        <w:rPr>
          <w:rFonts w:ascii="Times New Roman" w:hAnsi="Times New Roman" w:cs="Times New Roman"/>
          <w:szCs w:val="24"/>
          <w:lang w:val="kk-KZ"/>
        </w:rPr>
        <w:t>ИК</w:t>
      </w:r>
      <w:r w:rsidR="003D29D2" w:rsidRPr="003761D1">
        <w:rPr>
          <w:rFonts w:ascii="Times New Roman" w:hAnsi="Times New Roman" w:cs="Times New Roman"/>
          <w:szCs w:val="24"/>
          <w:lang w:val="kk-KZ"/>
        </w:rPr>
        <w:t xml:space="preserve"> KZ1596513F0007531659</w:t>
      </w:r>
      <w:r w:rsidR="009649C0" w:rsidRPr="003761D1">
        <w:rPr>
          <w:rFonts w:ascii="Times New Roman" w:hAnsi="Times New Roman" w:cs="Times New Roman"/>
          <w:szCs w:val="24"/>
          <w:lang w:val="kk-KZ"/>
        </w:rPr>
        <w:t xml:space="preserve">              </w:t>
      </w:r>
    </w:p>
    <w:p w:rsidR="009649C0" w:rsidRPr="003761D1" w:rsidRDefault="009649C0" w:rsidP="009649C0">
      <w:pPr>
        <w:autoSpaceDE w:val="0"/>
        <w:autoSpaceDN w:val="0"/>
        <w:adjustRightInd w:val="0"/>
        <w:spacing w:after="0" w:line="240" w:lineRule="auto"/>
        <w:rPr>
          <w:rFonts w:ascii="Times New Roman" w:hAnsi="Times New Roman" w:cs="Times New Roman"/>
          <w:szCs w:val="24"/>
          <w:lang w:val="kk-KZ"/>
        </w:rPr>
      </w:pPr>
      <w:r w:rsidRPr="003761D1">
        <w:rPr>
          <w:rFonts w:ascii="Times New Roman" w:hAnsi="Times New Roman" w:cs="Times New Roman"/>
          <w:szCs w:val="24"/>
          <w:lang w:val="kk-KZ"/>
        </w:rPr>
        <w:t>Б</w:t>
      </w:r>
      <w:r w:rsidR="009C17AA" w:rsidRPr="003761D1">
        <w:rPr>
          <w:rFonts w:ascii="Times New Roman" w:hAnsi="Times New Roman" w:cs="Times New Roman"/>
          <w:szCs w:val="24"/>
          <w:lang w:val="kk-KZ"/>
        </w:rPr>
        <w:t>С</w:t>
      </w:r>
      <w:r w:rsidRPr="003761D1">
        <w:rPr>
          <w:rFonts w:ascii="Times New Roman" w:hAnsi="Times New Roman" w:cs="Times New Roman"/>
          <w:szCs w:val="24"/>
          <w:lang w:val="kk-KZ"/>
        </w:rPr>
        <w:t xml:space="preserve">К </w:t>
      </w:r>
      <w:r w:rsidR="003D29D2" w:rsidRPr="003761D1">
        <w:rPr>
          <w:rFonts w:ascii="Times New Roman" w:hAnsi="Times New Roman" w:cs="Times New Roman"/>
          <w:szCs w:val="24"/>
          <w:lang w:val="kk-KZ"/>
        </w:rPr>
        <w:t>IRTYKZKA</w:t>
      </w:r>
      <w:r w:rsidRPr="003761D1">
        <w:rPr>
          <w:rFonts w:ascii="Times New Roman" w:hAnsi="Times New Roman" w:cs="Times New Roman"/>
          <w:szCs w:val="24"/>
          <w:lang w:val="kk-KZ"/>
        </w:rPr>
        <w:t xml:space="preserve">                                                                                 </w:t>
      </w:r>
    </w:p>
    <w:p w:rsidR="00413AD8" w:rsidRPr="003761D1" w:rsidRDefault="009649C0" w:rsidP="009649C0">
      <w:pPr>
        <w:autoSpaceDE w:val="0"/>
        <w:autoSpaceDN w:val="0"/>
        <w:adjustRightInd w:val="0"/>
        <w:spacing w:after="0" w:line="240" w:lineRule="auto"/>
        <w:rPr>
          <w:rFonts w:ascii="Times New Roman" w:hAnsi="Times New Roman" w:cs="Times New Roman"/>
          <w:szCs w:val="24"/>
          <w:lang w:val="kk-KZ"/>
        </w:rPr>
      </w:pPr>
      <w:r w:rsidRPr="003761D1">
        <w:rPr>
          <w:rFonts w:ascii="Times New Roman" w:hAnsi="Times New Roman" w:cs="Times New Roman"/>
          <w:szCs w:val="24"/>
          <w:lang w:val="kk-KZ"/>
        </w:rPr>
        <w:t>«</w:t>
      </w:r>
      <w:r w:rsidR="003D29D2" w:rsidRPr="003761D1">
        <w:rPr>
          <w:rFonts w:ascii="Times New Roman" w:hAnsi="Times New Roman" w:cs="Times New Roman"/>
          <w:szCs w:val="24"/>
          <w:lang w:val="kk-KZ"/>
        </w:rPr>
        <w:t>ForteBank</w:t>
      </w:r>
      <w:r w:rsidRPr="003761D1">
        <w:rPr>
          <w:rFonts w:ascii="Times New Roman" w:hAnsi="Times New Roman" w:cs="Times New Roman"/>
          <w:szCs w:val="24"/>
          <w:lang w:val="kk-KZ"/>
        </w:rPr>
        <w:t>»</w:t>
      </w:r>
      <w:r w:rsidR="00413AD8" w:rsidRPr="003761D1">
        <w:rPr>
          <w:rFonts w:ascii="Times New Roman" w:hAnsi="Times New Roman" w:cs="Times New Roman"/>
          <w:szCs w:val="24"/>
          <w:lang w:val="kk-KZ"/>
        </w:rPr>
        <w:t xml:space="preserve"> </w:t>
      </w:r>
      <w:r w:rsidR="009C17AA" w:rsidRPr="003761D1">
        <w:rPr>
          <w:rFonts w:ascii="Times New Roman" w:hAnsi="Times New Roman" w:cs="Times New Roman"/>
          <w:szCs w:val="24"/>
          <w:lang w:val="kk-KZ"/>
        </w:rPr>
        <w:t>АҚ Қ</w:t>
      </w:r>
      <w:r w:rsidR="003D29D2" w:rsidRPr="003761D1">
        <w:rPr>
          <w:rFonts w:ascii="Times New Roman" w:hAnsi="Times New Roman" w:cs="Times New Roman"/>
          <w:szCs w:val="24"/>
          <w:lang w:val="kk-KZ"/>
        </w:rPr>
        <w:t>останай</w:t>
      </w:r>
      <w:r w:rsidR="009C17AA" w:rsidRPr="003761D1">
        <w:rPr>
          <w:rFonts w:ascii="Times New Roman" w:hAnsi="Times New Roman" w:cs="Times New Roman"/>
          <w:szCs w:val="24"/>
          <w:lang w:val="kk-KZ"/>
        </w:rPr>
        <w:t xml:space="preserve"> қ. ф-лы</w:t>
      </w:r>
    </w:p>
    <w:p w:rsidR="00386004" w:rsidRPr="003761D1" w:rsidRDefault="009C17AA" w:rsidP="00386004">
      <w:pPr>
        <w:autoSpaceDE w:val="0"/>
        <w:autoSpaceDN w:val="0"/>
        <w:adjustRightInd w:val="0"/>
        <w:spacing w:after="0" w:line="240" w:lineRule="auto"/>
        <w:rPr>
          <w:rFonts w:ascii="Times New Roman" w:hAnsi="Times New Roman" w:cs="Times New Roman"/>
          <w:szCs w:val="24"/>
        </w:rPr>
      </w:pPr>
      <w:proofErr w:type="spellStart"/>
      <w:r w:rsidRPr="003761D1">
        <w:rPr>
          <w:rFonts w:ascii="Times New Roman" w:hAnsi="Times New Roman" w:cs="Times New Roman"/>
          <w:szCs w:val="24"/>
        </w:rPr>
        <w:t>Шот</w:t>
      </w:r>
      <w:proofErr w:type="spellEnd"/>
      <w:r w:rsidRPr="003761D1">
        <w:rPr>
          <w:rFonts w:ascii="Times New Roman" w:hAnsi="Times New Roman" w:cs="Times New Roman"/>
          <w:szCs w:val="24"/>
        </w:rPr>
        <w:t xml:space="preserve"> </w:t>
      </w:r>
      <w:proofErr w:type="spellStart"/>
      <w:r w:rsidRPr="003761D1">
        <w:rPr>
          <w:rFonts w:ascii="Times New Roman" w:hAnsi="Times New Roman" w:cs="Times New Roman"/>
          <w:szCs w:val="24"/>
        </w:rPr>
        <w:t>валютасы</w:t>
      </w:r>
      <w:proofErr w:type="spellEnd"/>
      <w:r w:rsidR="00386004" w:rsidRPr="003761D1">
        <w:rPr>
          <w:rFonts w:ascii="Times New Roman" w:hAnsi="Times New Roman" w:cs="Times New Roman"/>
          <w:szCs w:val="24"/>
        </w:rPr>
        <w:t>: KZT</w:t>
      </w:r>
    </w:p>
    <w:p w:rsidR="00386004" w:rsidRPr="003761D1" w:rsidRDefault="00386004" w:rsidP="00386004">
      <w:pPr>
        <w:autoSpaceDE w:val="0"/>
        <w:autoSpaceDN w:val="0"/>
        <w:adjustRightInd w:val="0"/>
        <w:spacing w:after="0" w:line="240" w:lineRule="auto"/>
        <w:rPr>
          <w:rFonts w:ascii="Times New Roman" w:hAnsi="Times New Roman" w:cs="Times New Roman"/>
          <w:szCs w:val="24"/>
        </w:rPr>
      </w:pPr>
      <w:proofErr w:type="spellStart"/>
      <w:r w:rsidRPr="003761D1">
        <w:rPr>
          <w:rFonts w:ascii="Times New Roman" w:hAnsi="Times New Roman" w:cs="Times New Roman"/>
          <w:szCs w:val="24"/>
        </w:rPr>
        <w:t>КБе</w:t>
      </w:r>
      <w:proofErr w:type="spellEnd"/>
      <w:r w:rsidRPr="003761D1">
        <w:rPr>
          <w:rFonts w:ascii="Times New Roman" w:hAnsi="Times New Roman" w:cs="Times New Roman"/>
          <w:szCs w:val="24"/>
        </w:rPr>
        <w:t>: 1</w:t>
      </w:r>
      <w:r w:rsidR="00FA5BAB" w:rsidRPr="003761D1">
        <w:rPr>
          <w:rFonts w:ascii="Times New Roman" w:hAnsi="Times New Roman" w:cs="Times New Roman"/>
          <w:szCs w:val="24"/>
        </w:rPr>
        <w:t>6</w:t>
      </w:r>
    </w:p>
    <w:p w:rsidR="000B0B30" w:rsidRPr="009B7F37" w:rsidRDefault="000B0B30" w:rsidP="00386004">
      <w:pPr>
        <w:autoSpaceDE w:val="0"/>
        <w:autoSpaceDN w:val="0"/>
        <w:adjustRightInd w:val="0"/>
        <w:spacing w:after="0" w:line="240" w:lineRule="auto"/>
        <w:rPr>
          <w:rFonts w:ascii="Times New Roman" w:hAnsi="Times New Roman" w:cs="Times New Roman"/>
          <w:sz w:val="24"/>
          <w:szCs w:val="24"/>
        </w:rPr>
      </w:pPr>
    </w:p>
    <w:p w:rsidR="003761D1" w:rsidRPr="003761D1" w:rsidRDefault="003761D1" w:rsidP="003761D1">
      <w:pPr>
        <w:spacing w:after="0" w:line="240" w:lineRule="auto"/>
        <w:jc w:val="center"/>
        <w:rPr>
          <w:rFonts w:ascii="Times New Roman" w:hAnsi="Times New Roman" w:cs="Times New Roman"/>
          <w:b/>
          <w:sz w:val="20"/>
          <w:szCs w:val="20"/>
          <w:lang w:val="kk-KZ"/>
        </w:rPr>
      </w:pPr>
      <w:r>
        <w:rPr>
          <w:rFonts w:ascii="Times New Roman" w:hAnsi="Times New Roman" w:cs="Times New Roman"/>
          <w:b/>
          <w:sz w:val="20"/>
          <w:szCs w:val="20"/>
          <w:lang w:val="kk-KZ"/>
        </w:rPr>
        <w:t>1.</w:t>
      </w:r>
      <w:r w:rsidRPr="003761D1">
        <w:rPr>
          <w:rFonts w:ascii="Times New Roman" w:hAnsi="Times New Roman" w:cs="Times New Roman"/>
          <w:b/>
          <w:sz w:val="20"/>
          <w:szCs w:val="20"/>
          <w:lang w:val="kk-KZ"/>
        </w:rPr>
        <w:t xml:space="preserve"> Жалпы ережелер</w:t>
      </w:r>
    </w:p>
    <w:p w:rsidR="003761D1" w:rsidRPr="003761D1" w:rsidRDefault="003761D1" w:rsidP="00500E60">
      <w:pPr>
        <w:autoSpaceDE w:val="0"/>
        <w:autoSpaceDN w:val="0"/>
        <w:adjustRightInd w:val="0"/>
        <w:spacing w:after="0" w:line="240" w:lineRule="auto"/>
        <w:jc w:val="both"/>
        <w:rPr>
          <w:rFonts w:ascii="Times New Roman" w:hAnsi="Times New Roman" w:cs="Times New Roman"/>
          <w:sz w:val="20"/>
          <w:szCs w:val="20"/>
          <w:lang w:val="kk-KZ"/>
        </w:rPr>
      </w:pPr>
      <w:r w:rsidRPr="003761D1">
        <w:rPr>
          <w:rFonts w:ascii="Times New Roman" w:hAnsi="Times New Roman" w:cs="Times New Roman"/>
          <w:sz w:val="20"/>
          <w:szCs w:val="20"/>
          <w:lang w:val="kk-KZ"/>
        </w:rPr>
        <w:t xml:space="preserve">1. Тендер </w:t>
      </w:r>
      <w:r w:rsidRPr="003761D1">
        <w:rPr>
          <w:rFonts w:ascii="Times New Roman" w:hAnsi="Times New Roman" w:cs="Times New Roman"/>
          <w:b/>
          <w:sz w:val="20"/>
          <w:szCs w:val="20"/>
          <w:lang w:val="kk-KZ"/>
        </w:rPr>
        <w:t>медициналық бұйымдарды</w:t>
      </w:r>
      <w:r w:rsidRPr="003761D1">
        <w:rPr>
          <w:rFonts w:ascii="Times New Roman" w:hAnsi="Times New Roman" w:cs="Times New Roman"/>
          <w:sz w:val="20"/>
          <w:szCs w:val="20"/>
          <w:lang w:val="kk-KZ"/>
        </w:rPr>
        <w:t xml:space="preserve"> (бұдан әрі – Тауарлар) өнім берушіні (лерді) таңдау мақсатында өткізіледі-сатып алынатын дәрілік заттарды, медициналық бұйымдарды және зертханалық реагенттерді </w:t>
      </w:r>
      <w:r w:rsidR="00500E60">
        <w:rPr>
          <w:rFonts w:ascii="Times New Roman" w:hAnsi="Times New Roman" w:cs="Times New Roman"/>
          <w:sz w:val="20"/>
          <w:szCs w:val="20"/>
          <w:lang w:val="kk-KZ"/>
        </w:rPr>
        <w:t>«</w:t>
      </w:r>
      <w:r w:rsidR="00500E60" w:rsidRPr="00500E60">
        <w:rPr>
          <w:rFonts w:ascii="Times New Roman" w:hAnsi="Times New Roman" w:cs="Times New Roman"/>
          <w:b/>
          <w:bCs/>
          <w:color w:val="FF0000"/>
          <w:sz w:val="20"/>
          <w:szCs w:val="26"/>
          <w:lang w:val="kk-KZ"/>
        </w:rPr>
        <w:t>Exystation Вioneer 96 ПЦР анализаторына арналған реактивтер жиынтығы</w:t>
      </w:r>
      <w:r w:rsidR="00500E60">
        <w:rPr>
          <w:rFonts w:ascii="Times New Roman" w:hAnsi="Times New Roman" w:cs="Times New Roman"/>
          <w:b/>
          <w:bCs/>
          <w:color w:val="FF0000"/>
          <w:szCs w:val="26"/>
          <w:lang w:val="kk-KZ"/>
        </w:rPr>
        <w:t xml:space="preserve">» </w:t>
      </w:r>
      <w:r w:rsidRPr="003761D1">
        <w:rPr>
          <w:rFonts w:ascii="Times New Roman" w:hAnsi="Times New Roman" w:cs="Times New Roman"/>
          <w:sz w:val="20"/>
          <w:szCs w:val="20"/>
          <w:lang w:val="kk-KZ"/>
        </w:rPr>
        <w:t>толық тізбесі осы тендерлік құжаттамаға 1-қосымшада келтірілген.</w:t>
      </w:r>
    </w:p>
    <w:p w:rsidR="003761D1" w:rsidRPr="003761D1" w:rsidRDefault="003761D1" w:rsidP="003761D1">
      <w:pPr>
        <w:spacing w:after="0" w:line="240" w:lineRule="auto"/>
        <w:jc w:val="both"/>
        <w:rPr>
          <w:rFonts w:ascii="Times New Roman" w:hAnsi="Times New Roman" w:cs="Times New Roman"/>
          <w:sz w:val="20"/>
          <w:szCs w:val="20"/>
          <w:lang w:val="kk-KZ"/>
        </w:rPr>
      </w:pPr>
      <w:r w:rsidRPr="003761D1">
        <w:rPr>
          <w:rFonts w:ascii="Times New Roman" w:hAnsi="Times New Roman" w:cs="Times New Roman"/>
          <w:sz w:val="20"/>
          <w:szCs w:val="20"/>
          <w:lang w:val="kk-KZ"/>
        </w:rPr>
        <w:t>2. Осы тендер үшін бөлінген сома 7 </w:t>
      </w:r>
      <w:r>
        <w:rPr>
          <w:rFonts w:ascii="Times New Roman" w:hAnsi="Times New Roman" w:cs="Times New Roman"/>
          <w:sz w:val="20"/>
          <w:szCs w:val="20"/>
          <w:lang w:val="kk-KZ"/>
        </w:rPr>
        <w:t>149</w:t>
      </w:r>
      <w:r w:rsidRPr="003761D1">
        <w:rPr>
          <w:rFonts w:ascii="Times New Roman" w:hAnsi="Times New Roman" w:cs="Times New Roman"/>
          <w:sz w:val="20"/>
          <w:szCs w:val="20"/>
          <w:lang w:val="kk-KZ"/>
        </w:rPr>
        <w:t xml:space="preserve"> </w:t>
      </w:r>
      <w:r>
        <w:rPr>
          <w:rFonts w:ascii="Times New Roman" w:hAnsi="Times New Roman" w:cs="Times New Roman"/>
          <w:sz w:val="20"/>
          <w:szCs w:val="20"/>
          <w:lang w:val="kk-KZ"/>
        </w:rPr>
        <w:t>200</w:t>
      </w:r>
      <w:r w:rsidRPr="003761D1">
        <w:rPr>
          <w:rFonts w:ascii="Times New Roman" w:hAnsi="Times New Roman" w:cs="Times New Roman"/>
          <w:sz w:val="20"/>
          <w:szCs w:val="20"/>
          <w:lang w:val="kk-KZ"/>
        </w:rPr>
        <w:t>,00 теңге (</w:t>
      </w:r>
      <w:r>
        <w:rPr>
          <w:rFonts w:ascii="Times New Roman" w:hAnsi="Times New Roman" w:cs="Times New Roman"/>
          <w:sz w:val="20"/>
          <w:szCs w:val="20"/>
          <w:lang w:val="kk-KZ"/>
        </w:rPr>
        <w:t>жеті миллион жүз қырық тоғыз мың екі жүз)</w:t>
      </w:r>
      <w:r w:rsidRPr="003761D1">
        <w:rPr>
          <w:rFonts w:ascii="Times New Roman" w:hAnsi="Times New Roman" w:cs="Times New Roman"/>
          <w:sz w:val="20"/>
          <w:szCs w:val="20"/>
          <w:lang w:val="kk-KZ"/>
        </w:rPr>
        <w:t xml:space="preserve"> теңге 00 тиынды құрайды.</w:t>
      </w:r>
    </w:p>
    <w:p w:rsidR="003761D1" w:rsidRPr="003761D1" w:rsidRDefault="003761D1" w:rsidP="003761D1">
      <w:pPr>
        <w:spacing w:after="0" w:line="240" w:lineRule="auto"/>
        <w:jc w:val="both"/>
        <w:rPr>
          <w:rFonts w:ascii="Times New Roman" w:hAnsi="Times New Roman" w:cs="Times New Roman"/>
          <w:sz w:val="20"/>
          <w:szCs w:val="20"/>
          <w:lang w:val="kk-KZ"/>
        </w:rPr>
      </w:pPr>
      <w:r w:rsidRPr="003761D1">
        <w:rPr>
          <w:rFonts w:ascii="Times New Roman" w:hAnsi="Times New Roman" w:cs="Times New Roman"/>
          <w:sz w:val="20"/>
          <w:szCs w:val="20"/>
          <w:lang w:val="kk-KZ"/>
        </w:rPr>
        <w:t>3. Төлем шарттары: Тапсырыс беруші Өнім берушіге Шарттың келісілген бағасын қаржыландырудың түсуіне қарай тауарды жеткізу фактісі бойынша, шот-фактура, жүкқұжат, қабылдау-тапсыру актісін ұсынғаннан кейін Өнім берушінің банктік шотына ақша қаражатын аудару жолымен төлейді.</w:t>
      </w:r>
    </w:p>
    <w:p w:rsidR="003761D1" w:rsidRPr="003761D1" w:rsidRDefault="003761D1" w:rsidP="003761D1">
      <w:pPr>
        <w:spacing w:after="0" w:line="240" w:lineRule="auto"/>
        <w:jc w:val="both"/>
        <w:rPr>
          <w:rFonts w:ascii="Times New Roman" w:hAnsi="Times New Roman" w:cs="Times New Roman"/>
          <w:spacing w:val="2"/>
          <w:sz w:val="20"/>
          <w:szCs w:val="20"/>
          <w:lang w:val="kk-KZ"/>
        </w:rPr>
      </w:pPr>
      <w:r w:rsidRPr="003761D1">
        <w:rPr>
          <w:rFonts w:ascii="Times New Roman" w:hAnsi="Times New Roman" w:cs="Times New Roman"/>
          <w:sz w:val="20"/>
          <w:szCs w:val="20"/>
          <w:lang w:val="kk-KZ"/>
        </w:rPr>
        <w:t>4</w:t>
      </w:r>
      <w:r w:rsidRPr="003761D1">
        <w:rPr>
          <w:rFonts w:ascii="Times New Roman" w:hAnsi="Times New Roman" w:cs="Times New Roman"/>
          <w:spacing w:val="2"/>
          <w:sz w:val="20"/>
          <w:szCs w:val="20"/>
          <w:lang w:val="kk-KZ"/>
        </w:rPr>
        <w:t>. Әлеуетті өнім берушіге қойылатын біліктілік талаптары.</w:t>
      </w:r>
    </w:p>
    <w:p w:rsidR="003761D1" w:rsidRPr="003761D1" w:rsidRDefault="003761D1" w:rsidP="003761D1">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 әлеуетті өнім берушінің бірінші басшыларының және (немесе) әлеуетті өнім берушінің уәкілетті өкілінің жақын туыстары, жұбайы (зайыбы), жұбайының (зайыбының) жақын туыстары өнім берушіні таңдау туралы шешім қабылдау құқығына ие болса не өткізілетін сатып алуда тапсырыс берушінің, сатып алуды ұйымдастырушының немесе бірыңғай дистрибьютордың өкілі болып табылса;</w:t>
      </w:r>
    </w:p>
    <w:p w:rsidR="003761D1" w:rsidRPr="003761D1" w:rsidRDefault="003761D1" w:rsidP="003761D1">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2) әлеуетті өнім берушінің немесе өнім берушінің қаржы-шаруашылық қызметі тоқтатыла тұрса, әлеуетті өнім беруші сатып алуға қатыспайды.</w:t>
      </w:r>
    </w:p>
    <w:p w:rsidR="003761D1" w:rsidRPr="003761D1" w:rsidRDefault="003761D1" w:rsidP="003761D1">
      <w:pPr>
        <w:pStyle w:val="a7"/>
        <w:spacing w:before="0" w:beforeAutospacing="0" w:after="0" w:afterAutospacing="0"/>
        <w:jc w:val="both"/>
        <w:textAlignment w:val="baseline"/>
        <w:rPr>
          <w:spacing w:val="2"/>
          <w:sz w:val="20"/>
          <w:szCs w:val="20"/>
          <w:lang w:val="kk-KZ"/>
        </w:rPr>
      </w:pPr>
      <w:r>
        <w:rPr>
          <w:spacing w:val="2"/>
          <w:sz w:val="20"/>
          <w:szCs w:val="20"/>
          <w:lang w:val="kk-KZ"/>
        </w:rPr>
        <w:t>5</w:t>
      </w:r>
      <w:r w:rsidRPr="003761D1">
        <w:rPr>
          <w:spacing w:val="2"/>
          <w:sz w:val="20"/>
          <w:szCs w:val="20"/>
          <w:lang w:val="kk-KZ"/>
        </w:rPr>
        <w:t>. Сатып алуға қатысатын әлеуетті өнім беруші мынадай шартттарға сәйкес келеді:</w:t>
      </w:r>
    </w:p>
    <w:p w:rsidR="003761D1" w:rsidRPr="003761D1" w:rsidRDefault="003761D1" w:rsidP="003761D1">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 құқық қабілеттілігі (заңды тұлғалар үшін), азаматтық әрекетке қабілеттілігі (кәсіпкерлік қызметті жүзеге асыратын жеке тұлғалар үшін);</w:t>
      </w:r>
    </w:p>
    <w:p w:rsidR="003761D1" w:rsidRPr="003761D1" w:rsidRDefault="003761D1" w:rsidP="003761D1">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2) тиісті фармацевтикалық қызметті жүзеге асыруға құқық қабілеттілігі;</w:t>
      </w:r>
    </w:p>
    <w:p w:rsidR="003761D1" w:rsidRPr="003761D1" w:rsidRDefault="003761D1" w:rsidP="003761D1">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3) комиссияның (комиссиялардың) мүшелерімен және хатшысымен, сондай-ақ тапсырыс берушінің, сатып алуды ұйымдастырушының немесе бірыңғай дистрибьютордың тікелей және (немесе) жанама түрде шешім қабылдауға және (немесе) комиссия (комиссиялар) қабылдайтын шешімдерге ықпал етуге мүмкіндігі бар өкілдерімен үлестес болмауы;</w:t>
      </w:r>
    </w:p>
    <w:p w:rsidR="003761D1" w:rsidRPr="003761D1" w:rsidRDefault="003761D1" w:rsidP="003761D1">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4) бюджетке, оның ішінде міндетті зейнетақы жарналары, міндетті кәсіптік зейнетақы жарналары, әлеуметтік аударымдар және міндетті әлеуметтік медициналық сақтандыруға аударымдар және (немесе) жарналар бойынша берешегінің болмауы;</w:t>
      </w:r>
    </w:p>
    <w:p w:rsidR="003761D1" w:rsidRPr="003761D1" w:rsidRDefault="003761D1" w:rsidP="003761D1">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5) банкроттық не таратылу рәсіміне жатпауы;</w:t>
      </w:r>
    </w:p>
    <w:p w:rsidR="003761D1" w:rsidRPr="003761D1" w:rsidRDefault="003761D1" w:rsidP="003761D1">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6) өзінің үлестес тұлғасымен бір лот бойынша тендерге қатысушы болып табылмауы.</w:t>
      </w:r>
    </w:p>
    <w:p w:rsidR="003761D1" w:rsidRPr="003761D1" w:rsidRDefault="003761D1" w:rsidP="003761D1">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 xml:space="preserve"> Осы тармақтың шарттары шетелдік тауар өндірушілерден және Біріккен Ұлттар Ұйымы құрған халықаралық ұйымдар арқылы сатып алуды жүзеге асыру кезінде қолданылмайды.</w:t>
      </w:r>
    </w:p>
    <w:p w:rsidR="003761D1" w:rsidRPr="003761D1" w:rsidRDefault="003761D1" w:rsidP="003761D1">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Сатып алу кезінде осы Қағидаларда көзделмеген талаптар қойылмайды.</w:t>
      </w:r>
    </w:p>
    <w:p w:rsidR="003761D1" w:rsidRPr="003761D1" w:rsidRDefault="003761D1" w:rsidP="003761D1">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lastRenderedPageBreak/>
        <w:t>Әлеуетті өнім беруші хабарландыру немесе сатып алуға шақыру шарттары бойынша жиынтықта болуы талап етілетін жағдайды қоспағанда, бір лот бойынша сатып алу шеңберінде дәрілік заттың немесе медициналық бұйымның бір саудалық атауын ұсынады.</w:t>
      </w:r>
    </w:p>
    <w:p w:rsidR="003761D1" w:rsidRPr="003761D1" w:rsidRDefault="003761D1" w:rsidP="003761D1">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6.Сатып алынатын және босатылатын, оның ішінде фармацевтикалық көрсетілетін қызметтер сатып алынған кезде, дәрілік заттарға және медициналық бұйымдарға мынадай шарттар қойылады:</w:t>
      </w:r>
    </w:p>
    <w:p w:rsidR="003761D1" w:rsidRPr="003761D1" w:rsidRDefault="003761D1" w:rsidP="003761D1">
      <w:pPr>
        <w:pStyle w:val="a7"/>
        <w:spacing w:before="0" w:beforeAutospacing="0" w:after="0" w:afterAutospacing="0"/>
        <w:jc w:val="both"/>
        <w:textAlignment w:val="baseline"/>
        <w:rPr>
          <w:spacing w:val="2"/>
          <w:sz w:val="20"/>
          <w:szCs w:val="20"/>
          <w:lang w:val="kk-KZ"/>
        </w:rPr>
      </w:pPr>
      <w:bookmarkStart w:id="0" w:name="z136"/>
      <w:bookmarkEnd w:id="0"/>
      <w:r w:rsidRPr="003761D1">
        <w:rPr>
          <w:spacing w:val="2"/>
          <w:sz w:val="20"/>
          <w:szCs w:val="20"/>
          <w:lang w:val="kk-KZ"/>
        </w:rPr>
        <w:t>1) дәріханаларда дайындалған дәрілік препараттарды, "Орфандық аурулардың және оларды емдеуге арналған дәрілік заттардың (орфандық) тізбесін бекіту туралы" Қазақстан Республикасы Денсаулық сақтау министрінің 2020 жылғы 20 қазандағы № ҚР ДСМ - 142/2020 </w:t>
      </w:r>
      <w:r w:rsidRPr="003761D1">
        <w:rPr>
          <w:sz w:val="20"/>
          <w:szCs w:val="20"/>
        </w:rPr>
        <w:fldChar w:fldCharType="begin"/>
      </w:r>
      <w:r w:rsidRPr="003761D1">
        <w:rPr>
          <w:sz w:val="20"/>
          <w:szCs w:val="20"/>
          <w:lang w:val="kk-KZ"/>
        </w:rPr>
        <w:instrText>HYPERLINK "https://adilet.zan.kz/kaz/docs/V2000021479" \l "z1"</w:instrText>
      </w:r>
      <w:r w:rsidRPr="003761D1">
        <w:rPr>
          <w:sz w:val="20"/>
          <w:szCs w:val="20"/>
        </w:rPr>
        <w:fldChar w:fldCharType="separate"/>
      </w:r>
      <w:r w:rsidRPr="003761D1">
        <w:rPr>
          <w:rStyle w:val="a4"/>
          <w:spacing w:val="2"/>
          <w:sz w:val="20"/>
          <w:szCs w:val="20"/>
          <w:lang w:val="kk-KZ"/>
        </w:rPr>
        <w:t>бұйрығына</w:t>
      </w:r>
      <w:r w:rsidRPr="003761D1">
        <w:rPr>
          <w:sz w:val="20"/>
          <w:szCs w:val="20"/>
        </w:rPr>
        <w:fldChar w:fldCharType="end"/>
      </w:r>
      <w:r w:rsidRPr="003761D1">
        <w:rPr>
          <w:spacing w:val="2"/>
          <w:sz w:val="20"/>
          <w:szCs w:val="20"/>
          <w:lang w:val="kk-KZ"/>
        </w:rPr>
        <w:t> (Нормативтік құқықтық актілерді мемлекеттік тіркеу тізілімінде № 21479 болып тіркелді) енгізілген орфандық препараттарды, Қазақстан Республикасының аумағына қорытынды (рұқсат беру құжаты) негізінде әкелінген, тіркелмеген дәрілік заттарды, медициналық бұйымдарды, медициналық мақсаттағы бұйымдар құрамына кіретін және дербес бұйым немесе құрылғы ретінде пайдаланылмайтын жиынтықтаушыларды қоспағанда, Қазақстан Республикасында мемлекеттік тіркеудің; арнайы көлік құралындағы медициналық техника сатып алынған кезде – Қазақстан Республикасында бірыңғай жылжымалы медициналық кешен ретінде мемлекеттік тіркеуінің болуы.</w:t>
      </w:r>
    </w:p>
    <w:p w:rsidR="003761D1" w:rsidRPr="003761D1" w:rsidRDefault="003761D1" w:rsidP="003761D1">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Жиынтықтаушы медициналық техниканы (өнім беру жиынтығын) тіркеудің қажет болмауы сараптама ұйымының немесе денсаулық сақтау саласындағы уәкілетті органның хатымен расталады;</w:t>
      </w:r>
    </w:p>
    <w:p w:rsidR="003761D1" w:rsidRPr="003761D1" w:rsidRDefault="003761D1" w:rsidP="003761D1">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2) сипаттаманың немесе техникалық ерекшеліктің хабарландыру немесе сатып алуға шақыру шарттарына сәйкестігі.</w:t>
      </w:r>
    </w:p>
    <w:p w:rsidR="003761D1" w:rsidRPr="003761D1" w:rsidRDefault="003761D1" w:rsidP="003761D1">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Бұл ретте медициналық техниканың ұсынылатын функционалдық, техникалық, сапалық және пайдалану сипаттамаларының техникалық ерекшелік талаптарынан асыруға жол беріледі;</w:t>
      </w:r>
    </w:p>
    <w:p w:rsidR="003761D1" w:rsidRPr="003761D1" w:rsidRDefault="003761D1" w:rsidP="003761D1">
      <w:pPr>
        <w:pStyle w:val="a7"/>
        <w:spacing w:before="0" w:beforeAutospacing="0" w:after="0" w:afterAutospacing="0"/>
        <w:jc w:val="both"/>
        <w:textAlignment w:val="baseline"/>
        <w:rPr>
          <w:spacing w:val="2"/>
          <w:sz w:val="20"/>
          <w:szCs w:val="20"/>
          <w:lang w:val="kk-KZ"/>
        </w:rPr>
      </w:pPr>
      <w:bookmarkStart w:id="1" w:name="z140"/>
      <w:bookmarkEnd w:id="1"/>
      <w:r w:rsidRPr="003761D1">
        <w:rPr>
          <w:spacing w:val="2"/>
          <w:sz w:val="20"/>
          <w:szCs w:val="20"/>
          <w:lang w:val="kk-KZ"/>
        </w:rPr>
        <w:t>3) Қазақстан Республикасының аумағына денсаулық сақтау саласындағы уәкілетті орган берген қорытынды (рұқсат беру құжаты) негізінде әкелінген, тіркелмеген дәрілік заттар мен медициналық бұйымдарды қоспағанда, бірыңғай дистрибьютордың үстеме бағасын (бірыңғай дистрибьютор сатып алған жағдайда), хабарландырудағы немесе сатып алуға шақыртудағы бағаны ескеріп, 96 </w:t>
      </w:r>
      <w:r w:rsidRPr="003761D1">
        <w:rPr>
          <w:sz w:val="20"/>
          <w:szCs w:val="20"/>
        </w:rPr>
        <w:fldChar w:fldCharType="begin"/>
      </w:r>
      <w:r w:rsidRPr="003761D1">
        <w:rPr>
          <w:sz w:val="20"/>
          <w:szCs w:val="20"/>
          <w:lang w:val="kk-KZ"/>
        </w:rPr>
        <w:instrText>HYPERLINK "https://adilet.zan.kz/kaz/docs/V2100024253" \l "z1"</w:instrText>
      </w:r>
      <w:r w:rsidRPr="003761D1">
        <w:rPr>
          <w:sz w:val="20"/>
          <w:szCs w:val="20"/>
        </w:rPr>
        <w:fldChar w:fldCharType="separate"/>
      </w:r>
      <w:r w:rsidRPr="003761D1">
        <w:rPr>
          <w:rStyle w:val="a4"/>
          <w:spacing w:val="2"/>
          <w:sz w:val="20"/>
          <w:szCs w:val="20"/>
          <w:lang w:val="kk-KZ"/>
        </w:rPr>
        <w:t>бұйрықпен</w:t>
      </w:r>
      <w:r w:rsidRPr="003761D1">
        <w:rPr>
          <w:sz w:val="20"/>
          <w:szCs w:val="20"/>
        </w:rPr>
        <w:fldChar w:fldCharType="end"/>
      </w:r>
      <w:r w:rsidRPr="003761D1">
        <w:rPr>
          <w:spacing w:val="2"/>
          <w:sz w:val="20"/>
          <w:szCs w:val="20"/>
          <w:lang w:val="kk-KZ"/>
        </w:rPr>
        <w:t> және 77 </w:t>
      </w:r>
      <w:r w:rsidRPr="003761D1">
        <w:rPr>
          <w:sz w:val="20"/>
          <w:szCs w:val="20"/>
        </w:rPr>
        <w:fldChar w:fldCharType="begin"/>
      </w:r>
      <w:r w:rsidRPr="003761D1">
        <w:rPr>
          <w:sz w:val="20"/>
          <w:szCs w:val="20"/>
          <w:lang w:val="kk-KZ"/>
        </w:rPr>
        <w:instrText>HYPERLINK "https://adilet.zan.kz/kaz/docs/V2100023886" \l "z1"</w:instrText>
      </w:r>
      <w:r w:rsidRPr="003761D1">
        <w:rPr>
          <w:sz w:val="20"/>
          <w:szCs w:val="20"/>
        </w:rPr>
        <w:fldChar w:fldCharType="separate"/>
      </w:r>
      <w:r w:rsidRPr="003761D1">
        <w:rPr>
          <w:rStyle w:val="a4"/>
          <w:spacing w:val="2"/>
          <w:sz w:val="20"/>
          <w:szCs w:val="20"/>
          <w:lang w:val="kk-KZ"/>
        </w:rPr>
        <w:t>бұйрықпен</w:t>
      </w:r>
      <w:r w:rsidRPr="003761D1">
        <w:rPr>
          <w:sz w:val="20"/>
          <w:szCs w:val="20"/>
        </w:rPr>
        <w:fldChar w:fldCharType="end"/>
      </w:r>
      <w:r w:rsidRPr="003761D1">
        <w:rPr>
          <w:spacing w:val="2"/>
          <w:sz w:val="20"/>
          <w:szCs w:val="20"/>
          <w:lang w:val="kk-KZ"/>
        </w:rPr>
        <w:t> бекітілген халықаралық патенттелмеген атауы және саудалық атауы (бар болған жағдайда) бойынша шекті бағадан асырмау;</w:t>
      </w:r>
    </w:p>
    <w:p w:rsidR="003761D1" w:rsidRPr="003761D1" w:rsidRDefault="003761D1" w:rsidP="003761D1">
      <w:pPr>
        <w:pStyle w:val="a7"/>
        <w:spacing w:before="0" w:beforeAutospacing="0" w:after="0" w:afterAutospacing="0"/>
        <w:jc w:val="both"/>
        <w:textAlignment w:val="baseline"/>
        <w:rPr>
          <w:spacing w:val="2"/>
          <w:sz w:val="20"/>
          <w:szCs w:val="20"/>
          <w:lang w:val="kk-KZ"/>
        </w:rPr>
      </w:pPr>
      <w:bookmarkStart w:id="2" w:name="z141"/>
      <w:bookmarkEnd w:id="2"/>
      <w:r w:rsidRPr="003761D1">
        <w:rPr>
          <w:spacing w:val="2"/>
          <w:sz w:val="20"/>
          <w:szCs w:val="20"/>
          <w:lang w:val="kk-KZ"/>
        </w:rPr>
        <w:t>4) "Дәрілік заттар мен медициналық бұйымдарды сақтау және тасымалдау қағидаларын бекіту туралы" Қазақстан Республикасы Денсаулық сақтау министрінің 2021 жылғы 16 ақпандағы № ҚР ДСМ-19 </w:t>
      </w:r>
      <w:r w:rsidR="00500E60">
        <w:fldChar w:fldCharType="begin"/>
      </w:r>
      <w:r w:rsidR="00500E60" w:rsidRPr="00500E60">
        <w:rPr>
          <w:lang w:val="kk-KZ"/>
        </w:rPr>
        <w:instrText xml:space="preserve"> HYPERLINK "https://adilet.zan.kz/kaz/docs/V2100022230" \l "z1" </w:instrText>
      </w:r>
      <w:r w:rsidR="00500E60">
        <w:fldChar w:fldCharType="separate"/>
      </w:r>
      <w:r w:rsidRPr="003761D1">
        <w:rPr>
          <w:rStyle w:val="a4"/>
          <w:spacing w:val="2"/>
          <w:sz w:val="20"/>
          <w:szCs w:val="20"/>
          <w:lang w:val="kk-KZ"/>
        </w:rPr>
        <w:t>бұйрығына</w:t>
      </w:r>
      <w:r w:rsidR="00500E60">
        <w:rPr>
          <w:rStyle w:val="a4"/>
          <w:spacing w:val="2"/>
          <w:sz w:val="20"/>
          <w:szCs w:val="20"/>
          <w:lang w:val="kk-KZ"/>
        </w:rPr>
        <w:fldChar w:fldCharType="end"/>
      </w:r>
      <w:r w:rsidRPr="003761D1">
        <w:rPr>
          <w:spacing w:val="2"/>
          <w:sz w:val="20"/>
          <w:szCs w:val="20"/>
          <w:lang w:val="kk-KZ"/>
        </w:rPr>
        <w:t> (Нормативтік құқықтық актілерді мемлекеттік тіркеу тізілімінде № 22230 болып тіркелген) сәйкес олардың қауіпсіздігін, тиімділігі мен сапасын сақтауды қамтамасыз ететін жағдайларда сақтау және тасымалдау;</w:t>
      </w:r>
    </w:p>
    <w:p w:rsidR="003761D1" w:rsidRPr="003761D1" w:rsidRDefault="003761D1" w:rsidP="003761D1">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5) Қазақстан Республикасына тіркелмеген дәрілік заттарды және (немесе) медициналық бұйымдарды әкелу жағдайларын қоспағанда, дәрілік заттар мен медициналық бұйымдардың таңбалануын, тұтыну қаптамасының және оларды қолдану жөніндегі нұсқаулықтың Қазақстан Республикасы заңнамасының талаптарына сәйкестігі;</w:t>
      </w:r>
    </w:p>
    <w:p w:rsidR="003761D1" w:rsidRPr="003761D1" w:rsidRDefault="003761D1" w:rsidP="003761D1">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6) дәрілік заттар мен медициналық бұйымдардың жарамдылық мерзімі өнім беруші тапсырыс берушіге берген күні:</w:t>
      </w:r>
    </w:p>
    <w:p w:rsidR="003761D1" w:rsidRPr="003761D1" w:rsidRDefault="003761D1" w:rsidP="003761D1">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қаптамада көрсетілген жарамдылық мерзімінің кемінде елу пайызын (жарамдылық мерзімі екі жылдан аз болса);</w:t>
      </w:r>
    </w:p>
    <w:p w:rsidR="003761D1" w:rsidRPr="003761D1" w:rsidRDefault="003761D1" w:rsidP="003761D1">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қаптамада көрсетілген жарамдылық мерзімінің кемінде он екі айын (жарамдылық мерзімі екі жыл және одан көп болса) құрайды;</w:t>
      </w:r>
    </w:p>
    <w:p w:rsidR="003761D1" w:rsidRPr="003761D1" w:rsidRDefault="003761D1" w:rsidP="003761D1">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11) медициналық техниканың жаңалығы, оның пайдаланылмауы және жеткізу сәтінің алдындағы жиырма төрт ай кезеңінде өндірілуі;</w:t>
      </w:r>
    </w:p>
    <w:p w:rsidR="003761D1" w:rsidRPr="003761D1" w:rsidRDefault="003761D1" w:rsidP="003761D1">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12) өлшеу құралдарына жататын медициналық техниканың Қазақстан Республикасының өлшем бірлігі туралы заңнамасына сәйкес Қазақстан Республикасының өлшем бірлігі мемлекеттік жүйесінің тізіліміне енгізілуі.</w:t>
      </w:r>
    </w:p>
    <w:p w:rsidR="003761D1" w:rsidRPr="003761D1" w:rsidRDefault="003761D1" w:rsidP="003761D1">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Медициналық техниканы Қазақстан Республикасының өлшем бірлігі мемлекеттік жүйесінің тізіліміне енгізудің қажет болмауы Қазақстан Республикасының өлшем бірлігін қамтамасыз ету туралы заңнамасына сәйкес расталады;</w:t>
      </w:r>
    </w:p>
    <w:p w:rsidR="003761D1" w:rsidRPr="003761D1" w:rsidRDefault="003761D1" w:rsidP="003761D1">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13) шарт талаптары бойынша өнім беру немесе фармацевтикалық қызмет көрсету санын, сапасын және мерзімдерін сақтау.</w:t>
      </w:r>
    </w:p>
    <w:p w:rsidR="003761D1" w:rsidRPr="003761D1" w:rsidRDefault="003761D1" w:rsidP="003761D1">
      <w:pPr>
        <w:pStyle w:val="a7"/>
        <w:spacing w:before="0" w:beforeAutospacing="0" w:after="0" w:afterAutospacing="0"/>
        <w:jc w:val="both"/>
        <w:textAlignment w:val="baseline"/>
        <w:rPr>
          <w:spacing w:val="2"/>
          <w:sz w:val="20"/>
          <w:szCs w:val="20"/>
          <w:lang w:val="kk-KZ"/>
        </w:rPr>
      </w:pPr>
      <w:r>
        <w:rPr>
          <w:spacing w:val="2"/>
          <w:sz w:val="20"/>
          <w:szCs w:val="20"/>
          <w:lang w:val="kk-KZ"/>
        </w:rPr>
        <w:t>7</w:t>
      </w:r>
      <w:r w:rsidRPr="003761D1">
        <w:rPr>
          <w:spacing w:val="2"/>
          <w:sz w:val="20"/>
          <w:szCs w:val="20"/>
          <w:lang w:val="kk-KZ"/>
        </w:rPr>
        <w:t>. Осы Қағидалардың 11-тармағының 4), 5), 6), 7), 8), 9), 10), 11), 12) және 13) тармақшаларында көзделген шарттарды өнім беруші өнім беру немесе сатып алу шартын орындау кезінде растайды.</w:t>
      </w:r>
    </w:p>
    <w:p w:rsidR="003761D1" w:rsidRPr="003761D1" w:rsidRDefault="003761D1" w:rsidP="003761D1">
      <w:pPr>
        <w:pStyle w:val="a7"/>
        <w:spacing w:before="0" w:beforeAutospacing="0" w:after="0" w:afterAutospacing="0"/>
        <w:jc w:val="both"/>
        <w:textAlignment w:val="baseline"/>
        <w:rPr>
          <w:spacing w:val="2"/>
          <w:sz w:val="20"/>
          <w:szCs w:val="20"/>
          <w:lang w:val="kk-KZ"/>
        </w:rPr>
      </w:pPr>
      <w:r>
        <w:rPr>
          <w:spacing w:val="2"/>
          <w:sz w:val="20"/>
          <w:szCs w:val="20"/>
          <w:lang w:val="kk-KZ"/>
        </w:rPr>
        <w:t>8</w:t>
      </w:r>
      <w:r w:rsidRPr="003761D1">
        <w:rPr>
          <w:spacing w:val="2"/>
          <w:sz w:val="20"/>
          <w:szCs w:val="20"/>
          <w:lang w:val="kk-KZ"/>
        </w:rPr>
        <w:t>. Тапсырыс беруші, сатып алуды ұйымдастырушы, бірыңғай дистрибьютор дәрілік заттар мен медициналық бұйымдарға осы Қағидаларда көзделмеген шарттарды белгілемейді.</w:t>
      </w:r>
    </w:p>
    <w:p w:rsidR="003761D1" w:rsidRPr="003761D1" w:rsidRDefault="003761D1" w:rsidP="003761D1">
      <w:pPr>
        <w:pStyle w:val="a7"/>
        <w:spacing w:before="0" w:beforeAutospacing="0" w:after="0" w:afterAutospacing="0"/>
        <w:jc w:val="both"/>
        <w:textAlignment w:val="baseline"/>
        <w:rPr>
          <w:spacing w:val="2"/>
          <w:sz w:val="20"/>
          <w:szCs w:val="20"/>
          <w:lang w:val="kk-KZ"/>
        </w:rPr>
      </w:pPr>
    </w:p>
    <w:p w:rsidR="003761D1" w:rsidRPr="003761D1" w:rsidRDefault="003761D1" w:rsidP="003761D1">
      <w:pPr>
        <w:pStyle w:val="a7"/>
        <w:spacing w:before="0" w:beforeAutospacing="0" w:after="0" w:afterAutospacing="0"/>
        <w:jc w:val="center"/>
        <w:textAlignment w:val="baseline"/>
        <w:rPr>
          <w:b/>
          <w:spacing w:val="2"/>
          <w:sz w:val="20"/>
          <w:szCs w:val="20"/>
          <w:lang w:val="kk-KZ"/>
        </w:rPr>
      </w:pPr>
      <w:r w:rsidRPr="003761D1">
        <w:rPr>
          <w:b/>
          <w:spacing w:val="2"/>
          <w:sz w:val="20"/>
          <w:szCs w:val="20"/>
          <w:lang w:val="kk-KZ"/>
        </w:rPr>
        <w:t>2. Тендерлік құжаттама</w:t>
      </w:r>
    </w:p>
    <w:p w:rsidR="003761D1" w:rsidRPr="003761D1" w:rsidRDefault="003761D1" w:rsidP="003761D1">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 Тендерлік құжаттаманың мазмұны:</w:t>
      </w:r>
    </w:p>
    <w:p w:rsidR="003761D1" w:rsidRPr="003761D1" w:rsidRDefault="003761D1" w:rsidP="003761D1">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Тапсырыс беруші немесе сатып алуды ұйымдастырушы осы Қағидаларға сәйкес дәрілік заттарды, медициналық бұйымдарды немесе фармацевтикалық көрсетілетін қызметтерді сатып алуға арналған тендерлік құжаттаманы бекітеді, ол оның интернет-ресурсына орналастырылады және мыналарды (сатып алу нысанасына қарай):</w:t>
      </w:r>
    </w:p>
    <w:p w:rsidR="003761D1" w:rsidRPr="003761D1" w:rsidRDefault="003761D1" w:rsidP="003761D1">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 әлеуетті өнім беруші өзінің осы Қағидалардың 8 және 9-тармақтарында көзделген шарттарға және сатып алынатын дәрілік заттардың және (немесе) медициналық бұйымдардың осы Қағидалардың 11-тармағына сәйкестігін растау үшін ұсынуға тиіс тендерлік құжаттаманың құрамын, құжаттар тізбесін;</w:t>
      </w:r>
    </w:p>
    <w:p w:rsidR="003761D1" w:rsidRPr="003761D1" w:rsidRDefault="003761D1" w:rsidP="003761D1">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2) техникалық ерекшелікті қоса алғанда, сатып алынатын дәрілік заттардың және (немесе) медициналық бұйымдардың, фармацевтикалық көрсетілетін қызметтердің техникалық және сапалық сипаттамаларын;</w:t>
      </w:r>
    </w:p>
    <w:p w:rsidR="003761D1" w:rsidRPr="003761D1" w:rsidRDefault="003761D1" w:rsidP="003761D1">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3) сатып алынатын дәрілік заттардың, медициналық бұйымдардың немесе фармацевтикалық көрсетілетін қызметтердің көлемі және әрбір лот бойынша оларды сатып алу үшін бөлінген соманы;</w:t>
      </w:r>
    </w:p>
    <w:p w:rsidR="003761D1" w:rsidRPr="003761D1" w:rsidRDefault="003761D1" w:rsidP="003761D1">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4) дәрілік заттарды, медициналық бұйымдарды жеткізу немесе фармацевтикалық қызметтерді көрсету орны, мерзімі мен басқа да шарттарын;</w:t>
      </w:r>
    </w:p>
    <w:p w:rsidR="003761D1" w:rsidRPr="003761D1" w:rsidRDefault="003761D1" w:rsidP="003761D1">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5) төлем шарттарын және дәрілік заттарды және (немесе) медициналық бұйымдарды сатып алу шартының немесе фармацевтикалық қызметтерді көрсетуге арналған шарттың жобасын;</w:t>
      </w:r>
    </w:p>
    <w:p w:rsidR="003761D1" w:rsidRPr="003761D1" w:rsidRDefault="003761D1" w:rsidP="003761D1">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lastRenderedPageBreak/>
        <w:t>6) тендерлік өтінімнің, сатып алу шартының немесе фармацевтикалық қызметтерді көрсетуге арналған шарттың тіліне қойылатын талаптарды;</w:t>
      </w:r>
    </w:p>
    <w:p w:rsidR="003761D1" w:rsidRPr="003761D1" w:rsidRDefault="003761D1" w:rsidP="003761D1">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7) тендерлік өтінімді ресімдеуге қойылатын талаптарды;</w:t>
      </w:r>
    </w:p>
    <w:p w:rsidR="003761D1" w:rsidRPr="003761D1" w:rsidRDefault="003761D1" w:rsidP="003761D1">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8) тендерлік өтінімді кепілдікті қамтамасыз етуді енгізу тәртібін, нысаны мен мерзімдерін;</w:t>
      </w:r>
    </w:p>
    <w:p w:rsidR="003761D1" w:rsidRPr="003761D1" w:rsidRDefault="003761D1" w:rsidP="003761D1">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9) тендерлік өтінімді кері қайтарып алу мүмкіндігі мен тәртібіне нұсқауды;</w:t>
      </w:r>
    </w:p>
    <w:p w:rsidR="003761D1" w:rsidRPr="003761D1" w:rsidRDefault="003761D1" w:rsidP="003761D1">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10) тендерлік өтінімдерді қабылдау орны мен соңғы мерзімі мен олардың қолданылу мерзімін;</w:t>
      </w:r>
    </w:p>
    <w:p w:rsidR="003761D1" w:rsidRPr="003761D1" w:rsidRDefault="003761D1" w:rsidP="003761D1">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11) әлеуетті өнім берушілердің тендерлік құжаттаманың мазмұны, қажет болған кезде олармен кездесу өткізу тәртібі бойынша түсініктеме алу үшін жүгіну нысандарын;</w:t>
      </w:r>
    </w:p>
    <w:p w:rsidR="003761D1" w:rsidRPr="003761D1" w:rsidRDefault="003761D1" w:rsidP="003761D1">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12) тендерлік өтінімдер салынған конверттерді ашу орны, күні, уақыты мен рәсімін;</w:t>
      </w:r>
    </w:p>
    <w:p w:rsidR="003761D1" w:rsidRPr="003761D1" w:rsidRDefault="003761D1" w:rsidP="003761D1">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13) тендерлік өтінімдерді қарау рәсімін;</w:t>
      </w:r>
    </w:p>
    <w:p w:rsidR="003761D1" w:rsidRPr="003761D1" w:rsidRDefault="003761D1" w:rsidP="003761D1">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14) әлеуетті өнім берушілерге – отандық тауар өндірушілерге осы Қағидаларда айқындалған қолдау көрсету шарттарын;</w:t>
      </w:r>
    </w:p>
    <w:p w:rsidR="003761D1" w:rsidRPr="003761D1" w:rsidRDefault="003761D1" w:rsidP="003761D1">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15) сатып алу шартын немесе фармацевтикалық қызметтерді көрсетуге арналған шартты кепілдікті қамтамасыз етуді енгізу шарттарын, нысанын, көлемі мен тәсілін;</w:t>
      </w:r>
    </w:p>
    <w:p w:rsidR="003761D1" w:rsidRPr="003761D1" w:rsidRDefault="003761D1" w:rsidP="003761D1">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16) дәрілік заттардың халықаралық патенттелмеген атауы немесе құрамы, сондай-ақ әрбір лот бойынша техникалық сипаттамалары және халықаралық патенттелмеген атауының шекті бағасы және саудалық атауының шекті бағасы көрсетілген тегін және (немесе) жеңілдікті негізде босатылатын дәрілік заттардың, медициналық бұйымдардың тізбесі және санын (фармацевтикалық көрсетілетін қызметті сатып алу кезінде).</w:t>
      </w:r>
    </w:p>
    <w:p w:rsidR="003761D1" w:rsidRPr="003761D1" w:rsidRDefault="003761D1" w:rsidP="003761D1">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Пациенттің жеке өзіне жақпаған кезде тапсырыс берушінің дәрігерлік-консультациялық комиссия қорытындысы негізінде саудалық атауы, сондай-ақ әрбір лот бойынша техникалық сипаттамасы мен халықаралық патенттелмеген атауының шекті бағасы және (немесе) саудалық атауының шекті бағасы көрсетілген тегін және (немесе) жеңілдікті негізде босатылатын дәрілік заттардың, медициналық бұйымдардың тізбесін және санын (фармацевтикалық көрсетілетін қызметтерді сатып алу кезінде);</w:t>
      </w:r>
    </w:p>
    <w:p w:rsidR="003761D1" w:rsidRPr="003761D1" w:rsidRDefault="003761D1" w:rsidP="003761D1">
      <w:pPr>
        <w:pStyle w:val="a7"/>
        <w:spacing w:before="0" w:beforeAutospacing="0" w:after="0" w:afterAutospacing="0"/>
        <w:jc w:val="both"/>
        <w:textAlignment w:val="baseline"/>
        <w:rPr>
          <w:spacing w:val="2"/>
          <w:sz w:val="20"/>
          <w:szCs w:val="20"/>
        </w:rPr>
      </w:pPr>
      <w:r w:rsidRPr="003761D1">
        <w:rPr>
          <w:spacing w:val="2"/>
          <w:sz w:val="20"/>
          <w:szCs w:val="20"/>
        </w:rPr>
        <w:t xml:space="preserve">17) </w:t>
      </w:r>
      <w:proofErr w:type="spellStart"/>
      <w:r w:rsidRPr="003761D1">
        <w:rPr>
          <w:spacing w:val="2"/>
          <w:sz w:val="20"/>
          <w:szCs w:val="20"/>
        </w:rPr>
        <w:t>медициналық</w:t>
      </w:r>
      <w:proofErr w:type="spellEnd"/>
      <w:r w:rsidRPr="003761D1">
        <w:rPr>
          <w:spacing w:val="2"/>
          <w:sz w:val="20"/>
          <w:szCs w:val="20"/>
        </w:rPr>
        <w:t xml:space="preserve"> </w:t>
      </w:r>
      <w:proofErr w:type="spellStart"/>
      <w:r w:rsidRPr="003761D1">
        <w:rPr>
          <w:spacing w:val="2"/>
          <w:sz w:val="20"/>
          <w:szCs w:val="20"/>
        </w:rPr>
        <w:t>техниканың</w:t>
      </w:r>
      <w:proofErr w:type="spellEnd"/>
      <w:r w:rsidRPr="003761D1">
        <w:rPr>
          <w:spacing w:val="2"/>
          <w:sz w:val="20"/>
          <w:szCs w:val="20"/>
        </w:rPr>
        <w:t xml:space="preserve"> </w:t>
      </w:r>
      <w:proofErr w:type="spellStart"/>
      <w:r w:rsidRPr="003761D1">
        <w:rPr>
          <w:spacing w:val="2"/>
          <w:sz w:val="20"/>
          <w:szCs w:val="20"/>
        </w:rPr>
        <w:t>тізбесі</w:t>
      </w:r>
      <w:proofErr w:type="spellEnd"/>
      <w:r w:rsidRPr="003761D1">
        <w:rPr>
          <w:spacing w:val="2"/>
          <w:sz w:val="20"/>
          <w:szCs w:val="20"/>
        </w:rPr>
        <w:t xml:space="preserve"> мен </w:t>
      </w:r>
      <w:proofErr w:type="spellStart"/>
      <w:r w:rsidRPr="003761D1">
        <w:rPr>
          <w:spacing w:val="2"/>
          <w:sz w:val="20"/>
          <w:szCs w:val="20"/>
        </w:rPr>
        <w:t>санын</w:t>
      </w:r>
      <w:proofErr w:type="spellEnd"/>
      <w:r w:rsidRPr="003761D1">
        <w:rPr>
          <w:spacing w:val="2"/>
          <w:sz w:val="20"/>
          <w:szCs w:val="20"/>
        </w:rPr>
        <w:t>;</w:t>
      </w:r>
    </w:p>
    <w:p w:rsidR="003761D1" w:rsidRPr="003761D1" w:rsidRDefault="003761D1" w:rsidP="003761D1">
      <w:pPr>
        <w:pStyle w:val="a7"/>
        <w:spacing w:before="0" w:beforeAutospacing="0" w:after="0" w:afterAutospacing="0"/>
        <w:jc w:val="both"/>
        <w:textAlignment w:val="baseline"/>
        <w:rPr>
          <w:spacing w:val="2"/>
          <w:sz w:val="20"/>
          <w:szCs w:val="20"/>
        </w:rPr>
      </w:pPr>
      <w:r w:rsidRPr="003761D1">
        <w:rPr>
          <w:spacing w:val="2"/>
          <w:sz w:val="20"/>
          <w:szCs w:val="20"/>
        </w:rPr>
        <w:t xml:space="preserve">18) </w:t>
      </w:r>
      <w:proofErr w:type="spellStart"/>
      <w:r w:rsidRPr="003761D1">
        <w:rPr>
          <w:spacing w:val="2"/>
          <w:sz w:val="20"/>
          <w:szCs w:val="20"/>
        </w:rPr>
        <w:t>әрбір</w:t>
      </w:r>
      <w:proofErr w:type="spellEnd"/>
      <w:r w:rsidRPr="003761D1">
        <w:rPr>
          <w:spacing w:val="2"/>
          <w:sz w:val="20"/>
          <w:szCs w:val="20"/>
        </w:rPr>
        <w:t xml:space="preserve"> лот </w:t>
      </w:r>
      <w:proofErr w:type="spellStart"/>
      <w:r w:rsidRPr="003761D1">
        <w:rPr>
          <w:spacing w:val="2"/>
          <w:sz w:val="20"/>
          <w:szCs w:val="20"/>
        </w:rPr>
        <w:t>бойынша</w:t>
      </w:r>
      <w:proofErr w:type="spellEnd"/>
      <w:r w:rsidRPr="003761D1">
        <w:rPr>
          <w:spacing w:val="2"/>
          <w:sz w:val="20"/>
          <w:szCs w:val="20"/>
        </w:rPr>
        <w:t xml:space="preserve"> </w:t>
      </w:r>
      <w:proofErr w:type="spellStart"/>
      <w:r w:rsidRPr="003761D1">
        <w:rPr>
          <w:spacing w:val="2"/>
          <w:sz w:val="20"/>
          <w:szCs w:val="20"/>
        </w:rPr>
        <w:t>облыстардың</w:t>
      </w:r>
      <w:proofErr w:type="spellEnd"/>
      <w:r w:rsidRPr="003761D1">
        <w:rPr>
          <w:spacing w:val="2"/>
          <w:sz w:val="20"/>
          <w:szCs w:val="20"/>
        </w:rPr>
        <w:t xml:space="preserve">, </w:t>
      </w:r>
      <w:proofErr w:type="spellStart"/>
      <w:r w:rsidRPr="003761D1">
        <w:rPr>
          <w:spacing w:val="2"/>
          <w:sz w:val="20"/>
          <w:szCs w:val="20"/>
        </w:rPr>
        <w:t>республикалық</w:t>
      </w:r>
      <w:proofErr w:type="spellEnd"/>
      <w:r w:rsidRPr="003761D1">
        <w:rPr>
          <w:spacing w:val="2"/>
          <w:sz w:val="20"/>
          <w:szCs w:val="20"/>
        </w:rPr>
        <w:t xml:space="preserve"> </w:t>
      </w:r>
      <w:proofErr w:type="spellStart"/>
      <w:r w:rsidRPr="003761D1">
        <w:rPr>
          <w:spacing w:val="2"/>
          <w:sz w:val="20"/>
          <w:szCs w:val="20"/>
        </w:rPr>
        <w:t>маңызы</w:t>
      </w:r>
      <w:proofErr w:type="spellEnd"/>
      <w:r w:rsidRPr="003761D1">
        <w:rPr>
          <w:spacing w:val="2"/>
          <w:sz w:val="20"/>
          <w:szCs w:val="20"/>
        </w:rPr>
        <w:t xml:space="preserve"> бар </w:t>
      </w:r>
      <w:proofErr w:type="spellStart"/>
      <w:r w:rsidRPr="003761D1">
        <w:rPr>
          <w:spacing w:val="2"/>
          <w:sz w:val="20"/>
          <w:szCs w:val="20"/>
        </w:rPr>
        <w:t>қалалардың</w:t>
      </w:r>
      <w:proofErr w:type="spellEnd"/>
      <w:r w:rsidRPr="003761D1">
        <w:rPr>
          <w:spacing w:val="2"/>
          <w:sz w:val="20"/>
          <w:szCs w:val="20"/>
        </w:rPr>
        <w:t xml:space="preserve"> </w:t>
      </w:r>
      <w:proofErr w:type="spellStart"/>
      <w:r w:rsidRPr="003761D1">
        <w:rPr>
          <w:spacing w:val="2"/>
          <w:sz w:val="20"/>
          <w:szCs w:val="20"/>
        </w:rPr>
        <w:t>және</w:t>
      </w:r>
      <w:proofErr w:type="spellEnd"/>
      <w:r w:rsidRPr="003761D1">
        <w:rPr>
          <w:spacing w:val="2"/>
          <w:sz w:val="20"/>
          <w:szCs w:val="20"/>
        </w:rPr>
        <w:t xml:space="preserve"> </w:t>
      </w:r>
      <w:proofErr w:type="spellStart"/>
      <w:r w:rsidRPr="003761D1">
        <w:rPr>
          <w:spacing w:val="2"/>
          <w:sz w:val="20"/>
          <w:szCs w:val="20"/>
        </w:rPr>
        <w:t>астананың</w:t>
      </w:r>
      <w:proofErr w:type="spellEnd"/>
      <w:r w:rsidRPr="003761D1">
        <w:rPr>
          <w:spacing w:val="2"/>
          <w:sz w:val="20"/>
          <w:szCs w:val="20"/>
        </w:rPr>
        <w:t xml:space="preserve"> </w:t>
      </w:r>
      <w:proofErr w:type="spellStart"/>
      <w:r w:rsidRPr="003761D1">
        <w:rPr>
          <w:spacing w:val="2"/>
          <w:sz w:val="20"/>
          <w:szCs w:val="20"/>
        </w:rPr>
        <w:t>денсаулық</w:t>
      </w:r>
      <w:proofErr w:type="spellEnd"/>
      <w:r w:rsidRPr="003761D1">
        <w:rPr>
          <w:spacing w:val="2"/>
          <w:sz w:val="20"/>
          <w:szCs w:val="20"/>
        </w:rPr>
        <w:t xml:space="preserve"> </w:t>
      </w:r>
      <w:proofErr w:type="spellStart"/>
      <w:r w:rsidRPr="003761D1">
        <w:rPr>
          <w:spacing w:val="2"/>
          <w:sz w:val="20"/>
          <w:szCs w:val="20"/>
        </w:rPr>
        <w:t>сақтауды</w:t>
      </w:r>
      <w:proofErr w:type="spellEnd"/>
      <w:r w:rsidRPr="003761D1">
        <w:rPr>
          <w:spacing w:val="2"/>
          <w:sz w:val="20"/>
          <w:szCs w:val="20"/>
        </w:rPr>
        <w:t xml:space="preserve"> </w:t>
      </w:r>
      <w:proofErr w:type="spellStart"/>
      <w:r w:rsidRPr="003761D1">
        <w:rPr>
          <w:spacing w:val="2"/>
          <w:sz w:val="20"/>
          <w:szCs w:val="20"/>
        </w:rPr>
        <w:t>мемлекеттік</w:t>
      </w:r>
      <w:proofErr w:type="spellEnd"/>
      <w:r w:rsidRPr="003761D1">
        <w:rPr>
          <w:spacing w:val="2"/>
          <w:sz w:val="20"/>
          <w:szCs w:val="20"/>
        </w:rPr>
        <w:t xml:space="preserve"> </w:t>
      </w:r>
      <w:proofErr w:type="spellStart"/>
      <w:r w:rsidRPr="003761D1">
        <w:rPr>
          <w:spacing w:val="2"/>
          <w:sz w:val="20"/>
          <w:szCs w:val="20"/>
        </w:rPr>
        <w:t>басқарудың</w:t>
      </w:r>
      <w:proofErr w:type="spellEnd"/>
      <w:r w:rsidRPr="003761D1">
        <w:rPr>
          <w:spacing w:val="2"/>
          <w:sz w:val="20"/>
          <w:szCs w:val="20"/>
        </w:rPr>
        <w:t xml:space="preserve"> </w:t>
      </w:r>
      <w:proofErr w:type="spellStart"/>
      <w:r w:rsidRPr="003761D1">
        <w:rPr>
          <w:spacing w:val="2"/>
          <w:sz w:val="20"/>
          <w:szCs w:val="20"/>
        </w:rPr>
        <w:t>жергілікті</w:t>
      </w:r>
      <w:proofErr w:type="spellEnd"/>
      <w:r w:rsidRPr="003761D1">
        <w:rPr>
          <w:spacing w:val="2"/>
          <w:sz w:val="20"/>
          <w:szCs w:val="20"/>
        </w:rPr>
        <w:t xml:space="preserve"> </w:t>
      </w:r>
      <w:proofErr w:type="spellStart"/>
      <w:r w:rsidRPr="003761D1">
        <w:rPr>
          <w:spacing w:val="2"/>
          <w:sz w:val="20"/>
          <w:szCs w:val="20"/>
        </w:rPr>
        <w:t>органдары</w:t>
      </w:r>
      <w:proofErr w:type="spellEnd"/>
      <w:r w:rsidRPr="003761D1">
        <w:rPr>
          <w:spacing w:val="2"/>
          <w:sz w:val="20"/>
          <w:szCs w:val="20"/>
        </w:rPr>
        <w:t xml:space="preserve"> </w:t>
      </w:r>
      <w:proofErr w:type="spellStart"/>
      <w:r w:rsidRPr="003761D1">
        <w:rPr>
          <w:spacing w:val="2"/>
          <w:sz w:val="20"/>
          <w:szCs w:val="20"/>
        </w:rPr>
        <w:t>айқындаған</w:t>
      </w:r>
      <w:proofErr w:type="spellEnd"/>
      <w:r w:rsidRPr="003761D1">
        <w:rPr>
          <w:spacing w:val="2"/>
          <w:sz w:val="20"/>
          <w:szCs w:val="20"/>
        </w:rPr>
        <w:t xml:space="preserve"> </w:t>
      </w:r>
      <w:proofErr w:type="spellStart"/>
      <w:r w:rsidRPr="003761D1">
        <w:rPr>
          <w:spacing w:val="2"/>
          <w:sz w:val="20"/>
          <w:szCs w:val="20"/>
        </w:rPr>
        <w:t>фармацевтикалық</w:t>
      </w:r>
      <w:proofErr w:type="spellEnd"/>
      <w:r w:rsidRPr="003761D1">
        <w:rPr>
          <w:spacing w:val="2"/>
          <w:sz w:val="20"/>
          <w:szCs w:val="20"/>
        </w:rPr>
        <w:t xml:space="preserve"> </w:t>
      </w:r>
      <w:proofErr w:type="spellStart"/>
      <w:r w:rsidRPr="003761D1">
        <w:rPr>
          <w:spacing w:val="2"/>
          <w:sz w:val="20"/>
          <w:szCs w:val="20"/>
        </w:rPr>
        <w:t>қызмет</w:t>
      </w:r>
      <w:proofErr w:type="spellEnd"/>
      <w:r w:rsidRPr="003761D1">
        <w:rPr>
          <w:spacing w:val="2"/>
          <w:sz w:val="20"/>
          <w:szCs w:val="20"/>
        </w:rPr>
        <w:t xml:space="preserve"> </w:t>
      </w:r>
      <w:proofErr w:type="spellStart"/>
      <w:r w:rsidRPr="003761D1">
        <w:rPr>
          <w:spacing w:val="2"/>
          <w:sz w:val="20"/>
          <w:szCs w:val="20"/>
        </w:rPr>
        <w:t>көрсетілуге</w:t>
      </w:r>
      <w:proofErr w:type="spellEnd"/>
      <w:r w:rsidRPr="003761D1">
        <w:rPr>
          <w:spacing w:val="2"/>
          <w:sz w:val="20"/>
          <w:szCs w:val="20"/>
        </w:rPr>
        <w:t xml:space="preserve"> </w:t>
      </w:r>
      <w:proofErr w:type="spellStart"/>
      <w:r w:rsidRPr="003761D1">
        <w:rPr>
          <w:spacing w:val="2"/>
          <w:sz w:val="20"/>
          <w:szCs w:val="20"/>
        </w:rPr>
        <w:t>тиіс</w:t>
      </w:r>
      <w:proofErr w:type="spellEnd"/>
      <w:r w:rsidRPr="003761D1">
        <w:rPr>
          <w:spacing w:val="2"/>
          <w:sz w:val="20"/>
          <w:szCs w:val="20"/>
        </w:rPr>
        <w:t xml:space="preserve"> </w:t>
      </w:r>
      <w:proofErr w:type="spellStart"/>
      <w:r w:rsidRPr="003761D1">
        <w:rPr>
          <w:spacing w:val="2"/>
          <w:sz w:val="20"/>
          <w:szCs w:val="20"/>
        </w:rPr>
        <w:t>елді</w:t>
      </w:r>
      <w:proofErr w:type="spellEnd"/>
      <w:r w:rsidRPr="003761D1">
        <w:rPr>
          <w:spacing w:val="2"/>
          <w:sz w:val="20"/>
          <w:szCs w:val="20"/>
        </w:rPr>
        <w:t xml:space="preserve"> </w:t>
      </w:r>
      <w:proofErr w:type="spellStart"/>
      <w:r w:rsidRPr="003761D1">
        <w:rPr>
          <w:spacing w:val="2"/>
          <w:sz w:val="20"/>
          <w:szCs w:val="20"/>
        </w:rPr>
        <w:t>мекендер</w:t>
      </w:r>
      <w:proofErr w:type="spellEnd"/>
      <w:r w:rsidRPr="003761D1">
        <w:rPr>
          <w:spacing w:val="2"/>
          <w:sz w:val="20"/>
          <w:szCs w:val="20"/>
        </w:rPr>
        <w:t xml:space="preserve"> </w:t>
      </w:r>
      <w:proofErr w:type="spellStart"/>
      <w:r w:rsidRPr="003761D1">
        <w:rPr>
          <w:spacing w:val="2"/>
          <w:sz w:val="20"/>
          <w:szCs w:val="20"/>
        </w:rPr>
        <w:t>тізбесін</w:t>
      </w:r>
      <w:proofErr w:type="spellEnd"/>
      <w:r w:rsidRPr="003761D1">
        <w:rPr>
          <w:spacing w:val="2"/>
          <w:sz w:val="20"/>
          <w:szCs w:val="20"/>
        </w:rPr>
        <w:t xml:space="preserve"> (</w:t>
      </w:r>
      <w:proofErr w:type="spellStart"/>
      <w:r w:rsidRPr="003761D1">
        <w:rPr>
          <w:spacing w:val="2"/>
          <w:sz w:val="20"/>
          <w:szCs w:val="20"/>
        </w:rPr>
        <w:t>фармацевтикалық</w:t>
      </w:r>
      <w:proofErr w:type="spellEnd"/>
      <w:r w:rsidRPr="003761D1">
        <w:rPr>
          <w:spacing w:val="2"/>
          <w:sz w:val="20"/>
          <w:szCs w:val="20"/>
        </w:rPr>
        <w:t xml:space="preserve"> </w:t>
      </w:r>
      <w:proofErr w:type="spellStart"/>
      <w:r w:rsidRPr="003761D1">
        <w:rPr>
          <w:spacing w:val="2"/>
          <w:sz w:val="20"/>
          <w:szCs w:val="20"/>
        </w:rPr>
        <w:t>көрсетілетін</w:t>
      </w:r>
      <w:proofErr w:type="spellEnd"/>
      <w:r w:rsidRPr="003761D1">
        <w:rPr>
          <w:spacing w:val="2"/>
          <w:sz w:val="20"/>
          <w:szCs w:val="20"/>
        </w:rPr>
        <w:t xml:space="preserve"> </w:t>
      </w:r>
      <w:proofErr w:type="spellStart"/>
      <w:r w:rsidRPr="003761D1">
        <w:rPr>
          <w:spacing w:val="2"/>
          <w:sz w:val="20"/>
          <w:szCs w:val="20"/>
        </w:rPr>
        <w:t>қызметті</w:t>
      </w:r>
      <w:proofErr w:type="spellEnd"/>
      <w:r w:rsidRPr="003761D1">
        <w:rPr>
          <w:spacing w:val="2"/>
          <w:sz w:val="20"/>
          <w:szCs w:val="20"/>
        </w:rPr>
        <w:t xml:space="preserve"> </w:t>
      </w:r>
      <w:proofErr w:type="spellStart"/>
      <w:r w:rsidRPr="003761D1">
        <w:rPr>
          <w:spacing w:val="2"/>
          <w:sz w:val="20"/>
          <w:szCs w:val="20"/>
        </w:rPr>
        <w:t>сатып</w:t>
      </w:r>
      <w:proofErr w:type="spellEnd"/>
      <w:r w:rsidRPr="003761D1">
        <w:rPr>
          <w:spacing w:val="2"/>
          <w:sz w:val="20"/>
          <w:szCs w:val="20"/>
        </w:rPr>
        <w:t xml:space="preserve"> </w:t>
      </w:r>
      <w:proofErr w:type="spellStart"/>
      <w:r w:rsidRPr="003761D1">
        <w:rPr>
          <w:spacing w:val="2"/>
          <w:sz w:val="20"/>
          <w:szCs w:val="20"/>
        </w:rPr>
        <w:t>алу</w:t>
      </w:r>
      <w:proofErr w:type="spellEnd"/>
      <w:r w:rsidRPr="003761D1">
        <w:rPr>
          <w:spacing w:val="2"/>
          <w:sz w:val="20"/>
          <w:szCs w:val="20"/>
        </w:rPr>
        <w:t xml:space="preserve"> </w:t>
      </w:r>
      <w:proofErr w:type="spellStart"/>
      <w:r w:rsidRPr="003761D1">
        <w:rPr>
          <w:spacing w:val="2"/>
          <w:sz w:val="20"/>
          <w:szCs w:val="20"/>
        </w:rPr>
        <w:t>кезінде</w:t>
      </w:r>
      <w:proofErr w:type="spellEnd"/>
      <w:r w:rsidRPr="003761D1">
        <w:rPr>
          <w:spacing w:val="2"/>
          <w:sz w:val="20"/>
          <w:szCs w:val="20"/>
        </w:rPr>
        <w:t>);</w:t>
      </w:r>
    </w:p>
    <w:p w:rsidR="003761D1" w:rsidRPr="003761D1" w:rsidRDefault="003761D1" w:rsidP="003761D1">
      <w:pPr>
        <w:pStyle w:val="a7"/>
        <w:spacing w:before="0" w:beforeAutospacing="0" w:after="0" w:afterAutospacing="0"/>
        <w:jc w:val="both"/>
        <w:textAlignment w:val="baseline"/>
        <w:rPr>
          <w:spacing w:val="2"/>
          <w:sz w:val="20"/>
          <w:szCs w:val="20"/>
        </w:rPr>
      </w:pPr>
      <w:r w:rsidRPr="003761D1">
        <w:rPr>
          <w:spacing w:val="2"/>
          <w:sz w:val="20"/>
          <w:szCs w:val="20"/>
        </w:rPr>
        <w:t xml:space="preserve">19) осы </w:t>
      </w:r>
      <w:proofErr w:type="spellStart"/>
      <w:r w:rsidRPr="003761D1">
        <w:rPr>
          <w:spacing w:val="2"/>
          <w:sz w:val="20"/>
          <w:szCs w:val="20"/>
        </w:rPr>
        <w:t>Қағидалардың</w:t>
      </w:r>
      <w:proofErr w:type="spellEnd"/>
      <w:r w:rsidRPr="003761D1">
        <w:rPr>
          <w:spacing w:val="2"/>
          <w:sz w:val="20"/>
          <w:szCs w:val="20"/>
        </w:rPr>
        <w:t xml:space="preserve"> 8 </w:t>
      </w:r>
      <w:proofErr w:type="spellStart"/>
      <w:r w:rsidRPr="003761D1">
        <w:rPr>
          <w:spacing w:val="2"/>
          <w:sz w:val="20"/>
          <w:szCs w:val="20"/>
        </w:rPr>
        <w:t>және</w:t>
      </w:r>
      <w:proofErr w:type="spellEnd"/>
      <w:r w:rsidRPr="003761D1">
        <w:rPr>
          <w:spacing w:val="2"/>
          <w:sz w:val="20"/>
          <w:szCs w:val="20"/>
        </w:rPr>
        <w:t xml:space="preserve"> 9-тармақтарында </w:t>
      </w:r>
      <w:proofErr w:type="spellStart"/>
      <w:r w:rsidRPr="003761D1">
        <w:rPr>
          <w:spacing w:val="2"/>
          <w:sz w:val="20"/>
          <w:szCs w:val="20"/>
        </w:rPr>
        <w:t>көзделген</w:t>
      </w:r>
      <w:proofErr w:type="spellEnd"/>
      <w:r w:rsidRPr="003761D1">
        <w:rPr>
          <w:spacing w:val="2"/>
          <w:sz w:val="20"/>
          <w:szCs w:val="20"/>
        </w:rPr>
        <w:t xml:space="preserve"> </w:t>
      </w:r>
      <w:proofErr w:type="spellStart"/>
      <w:r w:rsidRPr="003761D1">
        <w:rPr>
          <w:spacing w:val="2"/>
          <w:sz w:val="20"/>
          <w:szCs w:val="20"/>
        </w:rPr>
        <w:t>фармацевтикалық</w:t>
      </w:r>
      <w:proofErr w:type="spellEnd"/>
      <w:r w:rsidRPr="003761D1">
        <w:rPr>
          <w:spacing w:val="2"/>
          <w:sz w:val="20"/>
          <w:szCs w:val="20"/>
        </w:rPr>
        <w:t xml:space="preserve"> </w:t>
      </w:r>
      <w:proofErr w:type="spellStart"/>
      <w:r w:rsidRPr="003761D1">
        <w:rPr>
          <w:spacing w:val="2"/>
          <w:sz w:val="20"/>
          <w:szCs w:val="20"/>
        </w:rPr>
        <w:t>көрсетілетін</w:t>
      </w:r>
      <w:proofErr w:type="spellEnd"/>
      <w:r w:rsidRPr="003761D1">
        <w:rPr>
          <w:spacing w:val="2"/>
          <w:sz w:val="20"/>
          <w:szCs w:val="20"/>
        </w:rPr>
        <w:t xml:space="preserve"> </w:t>
      </w:r>
      <w:proofErr w:type="spellStart"/>
      <w:r w:rsidRPr="003761D1">
        <w:rPr>
          <w:spacing w:val="2"/>
          <w:sz w:val="20"/>
          <w:szCs w:val="20"/>
        </w:rPr>
        <w:t>қызметтердің</w:t>
      </w:r>
      <w:proofErr w:type="spellEnd"/>
      <w:r w:rsidRPr="003761D1">
        <w:rPr>
          <w:spacing w:val="2"/>
          <w:sz w:val="20"/>
          <w:szCs w:val="20"/>
        </w:rPr>
        <w:t xml:space="preserve"> </w:t>
      </w:r>
      <w:proofErr w:type="spellStart"/>
      <w:r w:rsidRPr="003761D1">
        <w:rPr>
          <w:spacing w:val="2"/>
          <w:sz w:val="20"/>
          <w:szCs w:val="20"/>
        </w:rPr>
        <w:t>әлеуетті</w:t>
      </w:r>
      <w:proofErr w:type="spellEnd"/>
      <w:r w:rsidRPr="003761D1">
        <w:rPr>
          <w:spacing w:val="2"/>
          <w:sz w:val="20"/>
          <w:szCs w:val="20"/>
        </w:rPr>
        <w:t xml:space="preserve"> </w:t>
      </w:r>
      <w:proofErr w:type="spellStart"/>
      <w:r w:rsidRPr="003761D1">
        <w:rPr>
          <w:spacing w:val="2"/>
          <w:sz w:val="20"/>
          <w:szCs w:val="20"/>
        </w:rPr>
        <w:t>өнім</w:t>
      </w:r>
      <w:proofErr w:type="spellEnd"/>
      <w:r w:rsidRPr="003761D1">
        <w:rPr>
          <w:spacing w:val="2"/>
          <w:sz w:val="20"/>
          <w:szCs w:val="20"/>
        </w:rPr>
        <w:t xml:space="preserve"> </w:t>
      </w:r>
      <w:proofErr w:type="spellStart"/>
      <w:r w:rsidRPr="003761D1">
        <w:rPr>
          <w:spacing w:val="2"/>
          <w:sz w:val="20"/>
          <w:szCs w:val="20"/>
        </w:rPr>
        <w:t>берушілеріне</w:t>
      </w:r>
      <w:proofErr w:type="spellEnd"/>
      <w:r w:rsidRPr="003761D1">
        <w:rPr>
          <w:spacing w:val="2"/>
          <w:sz w:val="20"/>
          <w:szCs w:val="20"/>
        </w:rPr>
        <w:t xml:space="preserve">, </w:t>
      </w:r>
      <w:proofErr w:type="spellStart"/>
      <w:r w:rsidRPr="003761D1">
        <w:rPr>
          <w:spacing w:val="2"/>
          <w:sz w:val="20"/>
          <w:szCs w:val="20"/>
        </w:rPr>
        <w:t>сондай-ақ</w:t>
      </w:r>
      <w:proofErr w:type="spellEnd"/>
      <w:r w:rsidRPr="003761D1">
        <w:rPr>
          <w:spacing w:val="2"/>
          <w:sz w:val="20"/>
          <w:szCs w:val="20"/>
        </w:rPr>
        <w:t xml:space="preserve"> </w:t>
      </w:r>
      <w:proofErr w:type="spellStart"/>
      <w:r w:rsidRPr="003761D1">
        <w:rPr>
          <w:spacing w:val="2"/>
          <w:sz w:val="20"/>
          <w:szCs w:val="20"/>
        </w:rPr>
        <w:t>олардың</w:t>
      </w:r>
      <w:proofErr w:type="spellEnd"/>
      <w:r w:rsidRPr="003761D1">
        <w:rPr>
          <w:spacing w:val="2"/>
          <w:sz w:val="20"/>
          <w:szCs w:val="20"/>
        </w:rPr>
        <w:t xml:space="preserve"> </w:t>
      </w:r>
      <w:proofErr w:type="spellStart"/>
      <w:r w:rsidRPr="003761D1">
        <w:rPr>
          <w:spacing w:val="2"/>
          <w:sz w:val="20"/>
          <w:szCs w:val="20"/>
        </w:rPr>
        <w:t>бірлесіп</w:t>
      </w:r>
      <w:proofErr w:type="spellEnd"/>
      <w:r w:rsidRPr="003761D1">
        <w:rPr>
          <w:spacing w:val="2"/>
          <w:sz w:val="20"/>
          <w:szCs w:val="20"/>
        </w:rPr>
        <w:t xml:space="preserve"> </w:t>
      </w:r>
      <w:proofErr w:type="spellStart"/>
      <w:r w:rsidRPr="003761D1">
        <w:rPr>
          <w:spacing w:val="2"/>
          <w:sz w:val="20"/>
          <w:szCs w:val="20"/>
        </w:rPr>
        <w:t>орындаушыларына</w:t>
      </w:r>
      <w:proofErr w:type="spellEnd"/>
      <w:r w:rsidRPr="003761D1">
        <w:rPr>
          <w:spacing w:val="2"/>
          <w:sz w:val="20"/>
          <w:szCs w:val="20"/>
        </w:rPr>
        <w:t xml:space="preserve"> </w:t>
      </w:r>
      <w:proofErr w:type="spellStart"/>
      <w:r w:rsidRPr="003761D1">
        <w:rPr>
          <w:spacing w:val="2"/>
          <w:sz w:val="20"/>
          <w:szCs w:val="20"/>
        </w:rPr>
        <w:t>қойылатын</w:t>
      </w:r>
      <w:proofErr w:type="spellEnd"/>
      <w:r w:rsidRPr="003761D1">
        <w:rPr>
          <w:spacing w:val="2"/>
          <w:sz w:val="20"/>
          <w:szCs w:val="20"/>
        </w:rPr>
        <w:t xml:space="preserve"> </w:t>
      </w:r>
      <w:proofErr w:type="spellStart"/>
      <w:r w:rsidRPr="003761D1">
        <w:rPr>
          <w:spacing w:val="2"/>
          <w:sz w:val="20"/>
          <w:szCs w:val="20"/>
        </w:rPr>
        <w:t>шарттарын</w:t>
      </w:r>
      <w:proofErr w:type="spellEnd"/>
      <w:r w:rsidRPr="003761D1">
        <w:rPr>
          <w:spacing w:val="2"/>
          <w:sz w:val="20"/>
          <w:szCs w:val="20"/>
        </w:rPr>
        <w:t xml:space="preserve"> (</w:t>
      </w:r>
      <w:proofErr w:type="spellStart"/>
      <w:r w:rsidRPr="003761D1">
        <w:rPr>
          <w:spacing w:val="2"/>
          <w:sz w:val="20"/>
          <w:szCs w:val="20"/>
        </w:rPr>
        <w:t>фармацевтикалық</w:t>
      </w:r>
      <w:proofErr w:type="spellEnd"/>
      <w:r w:rsidRPr="003761D1">
        <w:rPr>
          <w:spacing w:val="2"/>
          <w:sz w:val="20"/>
          <w:szCs w:val="20"/>
        </w:rPr>
        <w:t xml:space="preserve"> </w:t>
      </w:r>
      <w:proofErr w:type="spellStart"/>
      <w:r w:rsidRPr="003761D1">
        <w:rPr>
          <w:spacing w:val="2"/>
          <w:sz w:val="20"/>
          <w:szCs w:val="20"/>
        </w:rPr>
        <w:t>көрсетілетін</w:t>
      </w:r>
      <w:proofErr w:type="spellEnd"/>
      <w:r w:rsidRPr="003761D1">
        <w:rPr>
          <w:spacing w:val="2"/>
          <w:sz w:val="20"/>
          <w:szCs w:val="20"/>
        </w:rPr>
        <w:t xml:space="preserve"> </w:t>
      </w:r>
      <w:proofErr w:type="spellStart"/>
      <w:r w:rsidRPr="003761D1">
        <w:rPr>
          <w:spacing w:val="2"/>
          <w:sz w:val="20"/>
          <w:szCs w:val="20"/>
        </w:rPr>
        <w:t>қызметтерді</w:t>
      </w:r>
      <w:proofErr w:type="spellEnd"/>
      <w:r w:rsidRPr="003761D1">
        <w:rPr>
          <w:spacing w:val="2"/>
          <w:sz w:val="20"/>
          <w:szCs w:val="20"/>
        </w:rPr>
        <w:t xml:space="preserve"> </w:t>
      </w:r>
      <w:proofErr w:type="spellStart"/>
      <w:r w:rsidRPr="003761D1">
        <w:rPr>
          <w:spacing w:val="2"/>
          <w:sz w:val="20"/>
          <w:szCs w:val="20"/>
        </w:rPr>
        <w:t>сатып</w:t>
      </w:r>
      <w:proofErr w:type="spellEnd"/>
      <w:r w:rsidRPr="003761D1">
        <w:rPr>
          <w:spacing w:val="2"/>
          <w:sz w:val="20"/>
          <w:szCs w:val="20"/>
        </w:rPr>
        <w:t xml:space="preserve"> </w:t>
      </w:r>
      <w:proofErr w:type="spellStart"/>
      <w:r w:rsidRPr="003761D1">
        <w:rPr>
          <w:spacing w:val="2"/>
          <w:sz w:val="20"/>
          <w:szCs w:val="20"/>
        </w:rPr>
        <w:t>алу</w:t>
      </w:r>
      <w:proofErr w:type="spellEnd"/>
      <w:r w:rsidRPr="003761D1">
        <w:rPr>
          <w:spacing w:val="2"/>
          <w:sz w:val="20"/>
          <w:szCs w:val="20"/>
        </w:rPr>
        <w:t xml:space="preserve"> </w:t>
      </w:r>
      <w:proofErr w:type="spellStart"/>
      <w:r w:rsidRPr="003761D1">
        <w:rPr>
          <w:spacing w:val="2"/>
          <w:sz w:val="20"/>
          <w:szCs w:val="20"/>
        </w:rPr>
        <w:t>кезінде</w:t>
      </w:r>
      <w:proofErr w:type="spellEnd"/>
      <w:r w:rsidRPr="003761D1">
        <w:rPr>
          <w:spacing w:val="2"/>
          <w:sz w:val="20"/>
          <w:szCs w:val="20"/>
        </w:rPr>
        <w:t xml:space="preserve">) </w:t>
      </w:r>
      <w:proofErr w:type="spellStart"/>
      <w:r w:rsidRPr="003761D1">
        <w:rPr>
          <w:spacing w:val="2"/>
          <w:sz w:val="20"/>
          <w:szCs w:val="20"/>
        </w:rPr>
        <w:t>қамтиды</w:t>
      </w:r>
      <w:proofErr w:type="spellEnd"/>
      <w:r w:rsidRPr="003761D1">
        <w:rPr>
          <w:spacing w:val="2"/>
          <w:sz w:val="20"/>
          <w:szCs w:val="20"/>
        </w:rPr>
        <w:t>.</w:t>
      </w:r>
    </w:p>
    <w:p w:rsidR="003761D1" w:rsidRPr="003761D1" w:rsidRDefault="003761D1" w:rsidP="003761D1">
      <w:pPr>
        <w:pStyle w:val="a7"/>
        <w:spacing w:before="0" w:beforeAutospacing="0" w:after="0" w:afterAutospacing="0"/>
        <w:jc w:val="both"/>
        <w:textAlignment w:val="baseline"/>
        <w:rPr>
          <w:spacing w:val="2"/>
          <w:sz w:val="20"/>
          <w:szCs w:val="20"/>
        </w:rPr>
      </w:pPr>
      <w:proofErr w:type="spellStart"/>
      <w:r w:rsidRPr="003761D1">
        <w:rPr>
          <w:spacing w:val="2"/>
          <w:sz w:val="20"/>
          <w:szCs w:val="20"/>
        </w:rPr>
        <w:t>Тапсырыс</w:t>
      </w:r>
      <w:proofErr w:type="spellEnd"/>
      <w:r w:rsidRPr="003761D1">
        <w:rPr>
          <w:spacing w:val="2"/>
          <w:sz w:val="20"/>
          <w:szCs w:val="20"/>
        </w:rPr>
        <w:t xml:space="preserve"> </w:t>
      </w:r>
      <w:proofErr w:type="spellStart"/>
      <w:r w:rsidRPr="003761D1">
        <w:rPr>
          <w:spacing w:val="2"/>
          <w:sz w:val="20"/>
          <w:szCs w:val="20"/>
        </w:rPr>
        <w:t>берушінің</w:t>
      </w:r>
      <w:proofErr w:type="spellEnd"/>
      <w:r w:rsidRPr="003761D1">
        <w:rPr>
          <w:spacing w:val="2"/>
          <w:sz w:val="20"/>
          <w:szCs w:val="20"/>
        </w:rPr>
        <w:t xml:space="preserve"> </w:t>
      </w:r>
      <w:proofErr w:type="spellStart"/>
      <w:r w:rsidRPr="003761D1">
        <w:rPr>
          <w:spacing w:val="2"/>
          <w:sz w:val="20"/>
          <w:szCs w:val="20"/>
        </w:rPr>
        <w:t>немесе</w:t>
      </w:r>
      <w:proofErr w:type="spellEnd"/>
      <w:r w:rsidRPr="003761D1">
        <w:rPr>
          <w:spacing w:val="2"/>
          <w:sz w:val="20"/>
          <w:szCs w:val="20"/>
        </w:rPr>
        <w:t xml:space="preserve"> </w:t>
      </w:r>
      <w:proofErr w:type="spellStart"/>
      <w:r w:rsidRPr="003761D1">
        <w:rPr>
          <w:spacing w:val="2"/>
          <w:sz w:val="20"/>
          <w:szCs w:val="20"/>
        </w:rPr>
        <w:t>сатып</w:t>
      </w:r>
      <w:proofErr w:type="spellEnd"/>
      <w:r w:rsidRPr="003761D1">
        <w:rPr>
          <w:spacing w:val="2"/>
          <w:sz w:val="20"/>
          <w:szCs w:val="20"/>
        </w:rPr>
        <w:t xml:space="preserve"> </w:t>
      </w:r>
      <w:proofErr w:type="spellStart"/>
      <w:r w:rsidRPr="003761D1">
        <w:rPr>
          <w:spacing w:val="2"/>
          <w:sz w:val="20"/>
          <w:szCs w:val="20"/>
        </w:rPr>
        <w:t>алуды</w:t>
      </w:r>
      <w:proofErr w:type="spellEnd"/>
      <w:r w:rsidRPr="003761D1">
        <w:rPr>
          <w:spacing w:val="2"/>
          <w:sz w:val="20"/>
          <w:szCs w:val="20"/>
        </w:rPr>
        <w:t xml:space="preserve"> </w:t>
      </w:r>
      <w:proofErr w:type="spellStart"/>
      <w:r w:rsidRPr="003761D1">
        <w:rPr>
          <w:spacing w:val="2"/>
          <w:sz w:val="20"/>
          <w:szCs w:val="20"/>
        </w:rPr>
        <w:t>ұйымдастырушының</w:t>
      </w:r>
      <w:proofErr w:type="spellEnd"/>
      <w:r w:rsidRPr="003761D1">
        <w:rPr>
          <w:spacing w:val="2"/>
          <w:sz w:val="20"/>
          <w:szCs w:val="20"/>
        </w:rPr>
        <w:t xml:space="preserve"> </w:t>
      </w:r>
      <w:proofErr w:type="spellStart"/>
      <w:r w:rsidRPr="003761D1">
        <w:rPr>
          <w:spacing w:val="2"/>
          <w:sz w:val="20"/>
          <w:szCs w:val="20"/>
        </w:rPr>
        <w:t>біртекті</w:t>
      </w:r>
      <w:proofErr w:type="spellEnd"/>
      <w:r w:rsidRPr="003761D1">
        <w:rPr>
          <w:spacing w:val="2"/>
          <w:sz w:val="20"/>
          <w:szCs w:val="20"/>
        </w:rPr>
        <w:t xml:space="preserve"> </w:t>
      </w:r>
      <w:proofErr w:type="spellStart"/>
      <w:r w:rsidRPr="003761D1">
        <w:rPr>
          <w:spacing w:val="2"/>
          <w:sz w:val="20"/>
          <w:szCs w:val="20"/>
        </w:rPr>
        <w:t>дәрілік</w:t>
      </w:r>
      <w:proofErr w:type="spellEnd"/>
      <w:r w:rsidRPr="003761D1">
        <w:rPr>
          <w:spacing w:val="2"/>
          <w:sz w:val="20"/>
          <w:szCs w:val="20"/>
        </w:rPr>
        <w:t xml:space="preserve"> </w:t>
      </w:r>
      <w:proofErr w:type="spellStart"/>
      <w:r w:rsidRPr="003761D1">
        <w:rPr>
          <w:spacing w:val="2"/>
          <w:sz w:val="20"/>
          <w:szCs w:val="20"/>
        </w:rPr>
        <w:t>заттарды</w:t>
      </w:r>
      <w:proofErr w:type="spellEnd"/>
      <w:r w:rsidRPr="003761D1">
        <w:rPr>
          <w:spacing w:val="2"/>
          <w:sz w:val="20"/>
          <w:szCs w:val="20"/>
        </w:rPr>
        <w:t xml:space="preserve"> </w:t>
      </w:r>
      <w:proofErr w:type="spellStart"/>
      <w:r w:rsidRPr="003761D1">
        <w:rPr>
          <w:spacing w:val="2"/>
          <w:sz w:val="20"/>
          <w:szCs w:val="20"/>
        </w:rPr>
        <w:t>және</w:t>
      </w:r>
      <w:proofErr w:type="spellEnd"/>
      <w:r w:rsidRPr="003761D1">
        <w:rPr>
          <w:spacing w:val="2"/>
          <w:sz w:val="20"/>
          <w:szCs w:val="20"/>
        </w:rPr>
        <w:t xml:space="preserve"> (</w:t>
      </w:r>
      <w:proofErr w:type="spellStart"/>
      <w:r w:rsidRPr="003761D1">
        <w:rPr>
          <w:spacing w:val="2"/>
          <w:sz w:val="20"/>
          <w:szCs w:val="20"/>
        </w:rPr>
        <w:t>немесе</w:t>
      </w:r>
      <w:proofErr w:type="spellEnd"/>
      <w:r w:rsidRPr="003761D1">
        <w:rPr>
          <w:spacing w:val="2"/>
          <w:sz w:val="20"/>
          <w:szCs w:val="20"/>
        </w:rPr>
        <w:t xml:space="preserve">) </w:t>
      </w:r>
      <w:proofErr w:type="spellStart"/>
      <w:r w:rsidRPr="003761D1">
        <w:rPr>
          <w:spacing w:val="2"/>
          <w:sz w:val="20"/>
          <w:szCs w:val="20"/>
        </w:rPr>
        <w:t>медициналық</w:t>
      </w:r>
      <w:proofErr w:type="spellEnd"/>
      <w:r w:rsidRPr="003761D1">
        <w:rPr>
          <w:spacing w:val="2"/>
          <w:sz w:val="20"/>
          <w:szCs w:val="20"/>
        </w:rPr>
        <w:t xml:space="preserve"> </w:t>
      </w:r>
      <w:proofErr w:type="spellStart"/>
      <w:r w:rsidRPr="003761D1">
        <w:rPr>
          <w:spacing w:val="2"/>
          <w:sz w:val="20"/>
          <w:szCs w:val="20"/>
        </w:rPr>
        <w:t>бұйымдарды</w:t>
      </w:r>
      <w:proofErr w:type="spellEnd"/>
      <w:r w:rsidRPr="003761D1">
        <w:rPr>
          <w:spacing w:val="2"/>
          <w:sz w:val="20"/>
          <w:szCs w:val="20"/>
        </w:rPr>
        <w:t xml:space="preserve"> </w:t>
      </w:r>
      <w:proofErr w:type="spellStart"/>
      <w:r w:rsidRPr="003761D1">
        <w:rPr>
          <w:spacing w:val="2"/>
          <w:sz w:val="20"/>
          <w:szCs w:val="20"/>
        </w:rPr>
        <w:t>оларды</w:t>
      </w:r>
      <w:proofErr w:type="spellEnd"/>
      <w:r w:rsidRPr="003761D1">
        <w:rPr>
          <w:spacing w:val="2"/>
          <w:sz w:val="20"/>
          <w:szCs w:val="20"/>
        </w:rPr>
        <w:t xml:space="preserve"> </w:t>
      </w:r>
      <w:proofErr w:type="spellStart"/>
      <w:r w:rsidRPr="003761D1">
        <w:rPr>
          <w:spacing w:val="2"/>
          <w:sz w:val="20"/>
          <w:szCs w:val="20"/>
        </w:rPr>
        <w:t>жеткізу</w:t>
      </w:r>
      <w:proofErr w:type="spellEnd"/>
      <w:r w:rsidRPr="003761D1">
        <w:rPr>
          <w:spacing w:val="2"/>
          <w:sz w:val="20"/>
          <w:szCs w:val="20"/>
        </w:rPr>
        <w:t xml:space="preserve"> </w:t>
      </w:r>
      <w:proofErr w:type="spellStart"/>
      <w:r w:rsidRPr="003761D1">
        <w:rPr>
          <w:spacing w:val="2"/>
          <w:sz w:val="20"/>
          <w:szCs w:val="20"/>
        </w:rPr>
        <w:t>орны</w:t>
      </w:r>
      <w:proofErr w:type="spellEnd"/>
      <w:r w:rsidRPr="003761D1">
        <w:rPr>
          <w:spacing w:val="2"/>
          <w:sz w:val="20"/>
          <w:szCs w:val="20"/>
        </w:rPr>
        <w:t xml:space="preserve"> </w:t>
      </w:r>
      <w:proofErr w:type="spellStart"/>
      <w:r w:rsidRPr="003761D1">
        <w:rPr>
          <w:spacing w:val="2"/>
          <w:sz w:val="20"/>
          <w:szCs w:val="20"/>
        </w:rPr>
        <w:t>бойынша</w:t>
      </w:r>
      <w:proofErr w:type="spellEnd"/>
      <w:r w:rsidRPr="003761D1">
        <w:rPr>
          <w:spacing w:val="2"/>
          <w:sz w:val="20"/>
          <w:szCs w:val="20"/>
        </w:rPr>
        <w:t xml:space="preserve"> </w:t>
      </w:r>
      <w:proofErr w:type="spellStart"/>
      <w:r w:rsidRPr="003761D1">
        <w:rPr>
          <w:spacing w:val="2"/>
          <w:sz w:val="20"/>
          <w:szCs w:val="20"/>
        </w:rPr>
        <w:t>лоттарға</w:t>
      </w:r>
      <w:proofErr w:type="spellEnd"/>
      <w:r w:rsidRPr="003761D1">
        <w:rPr>
          <w:spacing w:val="2"/>
          <w:sz w:val="20"/>
          <w:szCs w:val="20"/>
        </w:rPr>
        <w:t xml:space="preserve">, ал </w:t>
      </w:r>
      <w:proofErr w:type="spellStart"/>
      <w:r w:rsidRPr="003761D1">
        <w:rPr>
          <w:spacing w:val="2"/>
          <w:sz w:val="20"/>
          <w:szCs w:val="20"/>
        </w:rPr>
        <w:t>біртекті</w:t>
      </w:r>
      <w:proofErr w:type="spellEnd"/>
      <w:r w:rsidRPr="003761D1">
        <w:rPr>
          <w:spacing w:val="2"/>
          <w:sz w:val="20"/>
          <w:szCs w:val="20"/>
        </w:rPr>
        <w:t xml:space="preserve"> </w:t>
      </w:r>
      <w:proofErr w:type="spellStart"/>
      <w:r w:rsidRPr="003761D1">
        <w:rPr>
          <w:spacing w:val="2"/>
          <w:sz w:val="20"/>
          <w:szCs w:val="20"/>
        </w:rPr>
        <w:t>дәрілік</w:t>
      </w:r>
      <w:proofErr w:type="spellEnd"/>
      <w:r w:rsidRPr="003761D1">
        <w:rPr>
          <w:spacing w:val="2"/>
          <w:sz w:val="20"/>
          <w:szCs w:val="20"/>
        </w:rPr>
        <w:t xml:space="preserve"> </w:t>
      </w:r>
      <w:proofErr w:type="spellStart"/>
      <w:r w:rsidRPr="003761D1">
        <w:rPr>
          <w:spacing w:val="2"/>
          <w:sz w:val="20"/>
          <w:szCs w:val="20"/>
        </w:rPr>
        <w:t>заттардың</w:t>
      </w:r>
      <w:proofErr w:type="spellEnd"/>
      <w:r w:rsidRPr="003761D1">
        <w:rPr>
          <w:spacing w:val="2"/>
          <w:sz w:val="20"/>
          <w:szCs w:val="20"/>
        </w:rPr>
        <w:t xml:space="preserve"> </w:t>
      </w:r>
      <w:proofErr w:type="spellStart"/>
      <w:r w:rsidRPr="003761D1">
        <w:rPr>
          <w:spacing w:val="2"/>
          <w:sz w:val="20"/>
          <w:szCs w:val="20"/>
        </w:rPr>
        <w:t>және</w:t>
      </w:r>
      <w:proofErr w:type="spellEnd"/>
      <w:r w:rsidRPr="003761D1">
        <w:rPr>
          <w:spacing w:val="2"/>
          <w:sz w:val="20"/>
          <w:szCs w:val="20"/>
        </w:rPr>
        <w:t xml:space="preserve"> (</w:t>
      </w:r>
      <w:proofErr w:type="spellStart"/>
      <w:r w:rsidRPr="003761D1">
        <w:rPr>
          <w:spacing w:val="2"/>
          <w:sz w:val="20"/>
          <w:szCs w:val="20"/>
        </w:rPr>
        <w:t>немесе</w:t>
      </w:r>
      <w:proofErr w:type="spellEnd"/>
      <w:r w:rsidRPr="003761D1">
        <w:rPr>
          <w:spacing w:val="2"/>
          <w:sz w:val="20"/>
          <w:szCs w:val="20"/>
        </w:rPr>
        <w:t xml:space="preserve">) </w:t>
      </w:r>
      <w:proofErr w:type="spellStart"/>
      <w:r w:rsidRPr="003761D1">
        <w:rPr>
          <w:spacing w:val="2"/>
          <w:sz w:val="20"/>
          <w:szCs w:val="20"/>
        </w:rPr>
        <w:t>медициналық</w:t>
      </w:r>
      <w:proofErr w:type="spellEnd"/>
      <w:r w:rsidRPr="003761D1">
        <w:rPr>
          <w:spacing w:val="2"/>
          <w:sz w:val="20"/>
          <w:szCs w:val="20"/>
        </w:rPr>
        <w:t xml:space="preserve"> </w:t>
      </w:r>
      <w:proofErr w:type="spellStart"/>
      <w:r w:rsidRPr="003761D1">
        <w:rPr>
          <w:spacing w:val="2"/>
          <w:sz w:val="20"/>
          <w:szCs w:val="20"/>
        </w:rPr>
        <w:t>бұйымдардың</w:t>
      </w:r>
      <w:proofErr w:type="spellEnd"/>
      <w:r w:rsidRPr="003761D1">
        <w:rPr>
          <w:spacing w:val="2"/>
          <w:sz w:val="20"/>
          <w:szCs w:val="20"/>
        </w:rPr>
        <w:t xml:space="preserve"> </w:t>
      </w:r>
      <w:proofErr w:type="spellStart"/>
      <w:r w:rsidRPr="003761D1">
        <w:rPr>
          <w:spacing w:val="2"/>
          <w:sz w:val="20"/>
          <w:szCs w:val="20"/>
        </w:rPr>
        <w:t>бірнеше</w:t>
      </w:r>
      <w:proofErr w:type="spellEnd"/>
      <w:r w:rsidRPr="003761D1">
        <w:rPr>
          <w:spacing w:val="2"/>
          <w:sz w:val="20"/>
          <w:szCs w:val="20"/>
        </w:rPr>
        <w:t xml:space="preserve"> </w:t>
      </w:r>
      <w:proofErr w:type="spellStart"/>
      <w:r w:rsidRPr="003761D1">
        <w:rPr>
          <w:spacing w:val="2"/>
          <w:sz w:val="20"/>
          <w:szCs w:val="20"/>
        </w:rPr>
        <w:t>түрін</w:t>
      </w:r>
      <w:proofErr w:type="spellEnd"/>
      <w:r w:rsidRPr="003761D1">
        <w:rPr>
          <w:spacing w:val="2"/>
          <w:sz w:val="20"/>
          <w:szCs w:val="20"/>
        </w:rPr>
        <w:t xml:space="preserve"> </w:t>
      </w:r>
      <w:proofErr w:type="spellStart"/>
      <w:r w:rsidRPr="003761D1">
        <w:rPr>
          <w:spacing w:val="2"/>
          <w:sz w:val="20"/>
          <w:szCs w:val="20"/>
        </w:rPr>
        <w:t>сатып</w:t>
      </w:r>
      <w:proofErr w:type="spellEnd"/>
      <w:r w:rsidRPr="003761D1">
        <w:rPr>
          <w:spacing w:val="2"/>
          <w:sz w:val="20"/>
          <w:szCs w:val="20"/>
        </w:rPr>
        <w:t xml:space="preserve"> </w:t>
      </w:r>
      <w:proofErr w:type="spellStart"/>
      <w:r w:rsidRPr="003761D1">
        <w:rPr>
          <w:spacing w:val="2"/>
          <w:sz w:val="20"/>
          <w:szCs w:val="20"/>
        </w:rPr>
        <w:t>алуды</w:t>
      </w:r>
      <w:proofErr w:type="spellEnd"/>
      <w:r w:rsidRPr="003761D1">
        <w:rPr>
          <w:spacing w:val="2"/>
          <w:sz w:val="20"/>
          <w:szCs w:val="20"/>
        </w:rPr>
        <w:t xml:space="preserve"> </w:t>
      </w:r>
      <w:proofErr w:type="spellStart"/>
      <w:r w:rsidRPr="003761D1">
        <w:rPr>
          <w:spacing w:val="2"/>
          <w:sz w:val="20"/>
          <w:szCs w:val="20"/>
        </w:rPr>
        <w:t>жүзеге</w:t>
      </w:r>
      <w:proofErr w:type="spellEnd"/>
      <w:r w:rsidRPr="003761D1">
        <w:rPr>
          <w:spacing w:val="2"/>
          <w:sz w:val="20"/>
          <w:szCs w:val="20"/>
        </w:rPr>
        <w:t xml:space="preserve"> </w:t>
      </w:r>
      <w:proofErr w:type="spellStart"/>
      <w:r w:rsidRPr="003761D1">
        <w:rPr>
          <w:spacing w:val="2"/>
          <w:sz w:val="20"/>
          <w:szCs w:val="20"/>
        </w:rPr>
        <w:t>асыру</w:t>
      </w:r>
      <w:proofErr w:type="spellEnd"/>
      <w:r w:rsidRPr="003761D1">
        <w:rPr>
          <w:spacing w:val="2"/>
          <w:sz w:val="20"/>
          <w:szCs w:val="20"/>
        </w:rPr>
        <w:t xml:space="preserve"> </w:t>
      </w:r>
      <w:proofErr w:type="spellStart"/>
      <w:r w:rsidRPr="003761D1">
        <w:rPr>
          <w:spacing w:val="2"/>
          <w:sz w:val="20"/>
          <w:szCs w:val="20"/>
        </w:rPr>
        <w:t>кезінде</w:t>
      </w:r>
      <w:proofErr w:type="spellEnd"/>
      <w:r w:rsidRPr="003761D1">
        <w:rPr>
          <w:spacing w:val="2"/>
          <w:sz w:val="20"/>
          <w:szCs w:val="20"/>
        </w:rPr>
        <w:t xml:space="preserve"> </w:t>
      </w:r>
      <w:proofErr w:type="spellStart"/>
      <w:r w:rsidRPr="003761D1">
        <w:rPr>
          <w:spacing w:val="2"/>
          <w:sz w:val="20"/>
          <w:szCs w:val="20"/>
        </w:rPr>
        <w:t>олардың</w:t>
      </w:r>
      <w:proofErr w:type="spellEnd"/>
      <w:r w:rsidRPr="003761D1">
        <w:rPr>
          <w:spacing w:val="2"/>
          <w:sz w:val="20"/>
          <w:szCs w:val="20"/>
        </w:rPr>
        <w:t xml:space="preserve"> </w:t>
      </w:r>
      <w:proofErr w:type="spellStart"/>
      <w:r w:rsidRPr="003761D1">
        <w:rPr>
          <w:spacing w:val="2"/>
          <w:sz w:val="20"/>
          <w:szCs w:val="20"/>
        </w:rPr>
        <w:t>біртекті</w:t>
      </w:r>
      <w:proofErr w:type="spellEnd"/>
      <w:r w:rsidRPr="003761D1">
        <w:rPr>
          <w:spacing w:val="2"/>
          <w:sz w:val="20"/>
          <w:szCs w:val="20"/>
        </w:rPr>
        <w:t xml:space="preserve"> </w:t>
      </w:r>
      <w:proofErr w:type="spellStart"/>
      <w:r w:rsidRPr="003761D1">
        <w:rPr>
          <w:spacing w:val="2"/>
          <w:sz w:val="20"/>
          <w:szCs w:val="20"/>
        </w:rPr>
        <w:t>түрлері</w:t>
      </w:r>
      <w:proofErr w:type="spellEnd"/>
      <w:r w:rsidRPr="003761D1">
        <w:rPr>
          <w:spacing w:val="2"/>
          <w:sz w:val="20"/>
          <w:szCs w:val="20"/>
        </w:rPr>
        <w:t xml:space="preserve"> </w:t>
      </w:r>
      <w:proofErr w:type="spellStart"/>
      <w:r w:rsidRPr="003761D1">
        <w:rPr>
          <w:spacing w:val="2"/>
          <w:sz w:val="20"/>
          <w:szCs w:val="20"/>
        </w:rPr>
        <w:t>және</w:t>
      </w:r>
      <w:proofErr w:type="spellEnd"/>
      <w:r w:rsidRPr="003761D1">
        <w:rPr>
          <w:spacing w:val="2"/>
          <w:sz w:val="20"/>
          <w:szCs w:val="20"/>
        </w:rPr>
        <w:t xml:space="preserve"> (</w:t>
      </w:r>
      <w:proofErr w:type="spellStart"/>
      <w:r w:rsidRPr="003761D1">
        <w:rPr>
          <w:spacing w:val="2"/>
          <w:sz w:val="20"/>
          <w:szCs w:val="20"/>
        </w:rPr>
        <w:t>немесе</w:t>
      </w:r>
      <w:proofErr w:type="spellEnd"/>
      <w:r w:rsidRPr="003761D1">
        <w:rPr>
          <w:spacing w:val="2"/>
          <w:sz w:val="20"/>
          <w:szCs w:val="20"/>
        </w:rPr>
        <w:t xml:space="preserve">) </w:t>
      </w:r>
      <w:proofErr w:type="spellStart"/>
      <w:r w:rsidRPr="003761D1">
        <w:rPr>
          <w:spacing w:val="2"/>
          <w:sz w:val="20"/>
          <w:szCs w:val="20"/>
        </w:rPr>
        <w:t>жеткізу</w:t>
      </w:r>
      <w:proofErr w:type="spellEnd"/>
      <w:r w:rsidRPr="003761D1">
        <w:rPr>
          <w:spacing w:val="2"/>
          <w:sz w:val="20"/>
          <w:szCs w:val="20"/>
        </w:rPr>
        <w:t xml:space="preserve"> </w:t>
      </w:r>
      <w:proofErr w:type="spellStart"/>
      <w:r w:rsidRPr="003761D1">
        <w:rPr>
          <w:spacing w:val="2"/>
          <w:sz w:val="20"/>
          <w:szCs w:val="20"/>
        </w:rPr>
        <w:t>орны</w:t>
      </w:r>
      <w:proofErr w:type="spellEnd"/>
      <w:r w:rsidRPr="003761D1">
        <w:rPr>
          <w:spacing w:val="2"/>
          <w:sz w:val="20"/>
          <w:szCs w:val="20"/>
        </w:rPr>
        <w:t xml:space="preserve"> </w:t>
      </w:r>
      <w:proofErr w:type="spellStart"/>
      <w:r w:rsidRPr="003761D1">
        <w:rPr>
          <w:spacing w:val="2"/>
          <w:sz w:val="20"/>
          <w:szCs w:val="20"/>
        </w:rPr>
        <w:t>бойынша</w:t>
      </w:r>
      <w:proofErr w:type="spellEnd"/>
      <w:r w:rsidRPr="003761D1">
        <w:rPr>
          <w:spacing w:val="2"/>
          <w:sz w:val="20"/>
          <w:szCs w:val="20"/>
        </w:rPr>
        <w:t xml:space="preserve"> </w:t>
      </w:r>
      <w:proofErr w:type="spellStart"/>
      <w:r w:rsidRPr="003761D1">
        <w:rPr>
          <w:spacing w:val="2"/>
          <w:sz w:val="20"/>
          <w:szCs w:val="20"/>
        </w:rPr>
        <w:t>лоттарға</w:t>
      </w:r>
      <w:proofErr w:type="spellEnd"/>
      <w:r w:rsidRPr="003761D1">
        <w:rPr>
          <w:spacing w:val="2"/>
          <w:sz w:val="20"/>
          <w:szCs w:val="20"/>
        </w:rPr>
        <w:t xml:space="preserve"> </w:t>
      </w:r>
      <w:proofErr w:type="spellStart"/>
      <w:r w:rsidRPr="003761D1">
        <w:rPr>
          <w:spacing w:val="2"/>
          <w:sz w:val="20"/>
          <w:szCs w:val="20"/>
        </w:rPr>
        <w:t>бөлуіне</w:t>
      </w:r>
      <w:proofErr w:type="spellEnd"/>
      <w:r w:rsidRPr="003761D1">
        <w:rPr>
          <w:spacing w:val="2"/>
          <w:sz w:val="20"/>
          <w:szCs w:val="20"/>
        </w:rPr>
        <w:t xml:space="preserve"> </w:t>
      </w:r>
      <w:proofErr w:type="spellStart"/>
      <w:r w:rsidRPr="003761D1">
        <w:rPr>
          <w:spacing w:val="2"/>
          <w:sz w:val="20"/>
          <w:szCs w:val="20"/>
        </w:rPr>
        <w:t>жол</w:t>
      </w:r>
      <w:proofErr w:type="spellEnd"/>
      <w:r w:rsidRPr="003761D1">
        <w:rPr>
          <w:spacing w:val="2"/>
          <w:sz w:val="20"/>
          <w:szCs w:val="20"/>
        </w:rPr>
        <w:t xml:space="preserve"> </w:t>
      </w:r>
      <w:proofErr w:type="spellStart"/>
      <w:r w:rsidRPr="003761D1">
        <w:rPr>
          <w:spacing w:val="2"/>
          <w:sz w:val="20"/>
          <w:szCs w:val="20"/>
        </w:rPr>
        <w:t>беріледі</w:t>
      </w:r>
      <w:proofErr w:type="spellEnd"/>
      <w:r w:rsidRPr="003761D1">
        <w:rPr>
          <w:spacing w:val="2"/>
          <w:sz w:val="20"/>
          <w:szCs w:val="20"/>
        </w:rPr>
        <w:t>.</w:t>
      </w:r>
    </w:p>
    <w:p w:rsidR="003761D1" w:rsidRPr="003761D1" w:rsidRDefault="003761D1" w:rsidP="003761D1">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Тапсырыс беруші немесе сатып алуды ұйымдастырушы фармацевтикалық көрсетілетін қызметтерді сатып алу кезінде сатып алуды оларды көрсету орны бойынша лоттарға бөледі.</w:t>
      </w:r>
    </w:p>
    <w:p w:rsidR="003761D1" w:rsidRPr="003761D1" w:rsidRDefault="003761D1" w:rsidP="003761D1">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2. Тендерлік құжаттаманы түсіндіру.</w:t>
      </w:r>
    </w:p>
    <w:p w:rsidR="003761D1" w:rsidRPr="003761D1" w:rsidRDefault="003761D1" w:rsidP="003761D1">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 xml:space="preserve"> Тендерлік өтінімдерді қабылдаудың соңғы мерзімі өткенге дейін күнтізбелік 10 (он) күннен кешіктірмей әлеуетті өнім беруші қажет болған кезде тапсырыс берушіге, сатып алуды ұйымдастырушыға тендерлік құжаттама бойынша түсініктеме беруге жүгінеді, оларға тапсырыс беруші немесе сатып алуды ұйымдастырушы сұрау салуды алған күннен бастап 3 (үш) жұмыс күнінен кешіктірмей сұрау салу авторын көрсетпей түсініктеме береді, ол сұрату келіп түскен күнде тендерлік құжаттама алған барлық әлеуетті өнім берушілерге жіберіледі.</w:t>
      </w:r>
    </w:p>
    <w:p w:rsidR="003761D1" w:rsidRPr="003761D1" w:rsidRDefault="003761D1" w:rsidP="003761D1">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3. Тендерлік құжаттамаға өзгерістер енгізу.</w:t>
      </w:r>
    </w:p>
    <w:p w:rsidR="003761D1" w:rsidRPr="003761D1" w:rsidRDefault="003761D1" w:rsidP="003761D1">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Тендерлік өтінімдерді қабылдаудың соңғы мерзімі өткенге дейін күнтізбелік 7 (жеті) күннен кешіктірмей тапсырыс беруші немесе сатып алуды ұйымдастырушы қажет болған кезде өз бастамасымен немесе әлеуетті өнім берушілердің сұратуына жауап ретінде тендерлік құжаттамаға өзгерістер енгізеді, бұл туралы тендерлік өтінімдер ұсынған немесе тендерлік құжаттаманы алған барлық әлеуетті өнім берушілерге дереу хабарланады. Бұл ретте тендерлік өтінімдерді қабылдаудың соңғы мерзімі кемінде күнтізбелік 5 (бес) күнге ұзартылады.</w:t>
      </w:r>
    </w:p>
    <w:p w:rsidR="003761D1" w:rsidRPr="003761D1" w:rsidRDefault="003761D1" w:rsidP="003761D1">
      <w:pPr>
        <w:pStyle w:val="a7"/>
        <w:spacing w:before="0" w:beforeAutospacing="0" w:after="0" w:afterAutospacing="0"/>
        <w:jc w:val="both"/>
        <w:textAlignment w:val="baseline"/>
        <w:rPr>
          <w:b/>
          <w:sz w:val="20"/>
          <w:szCs w:val="20"/>
          <w:lang w:val="kk-KZ"/>
        </w:rPr>
      </w:pPr>
    </w:p>
    <w:p w:rsidR="003761D1" w:rsidRPr="003761D1" w:rsidRDefault="003761D1" w:rsidP="003761D1">
      <w:pPr>
        <w:pStyle w:val="a7"/>
        <w:spacing w:before="0" w:beforeAutospacing="0" w:after="0" w:afterAutospacing="0"/>
        <w:jc w:val="center"/>
        <w:textAlignment w:val="baseline"/>
        <w:rPr>
          <w:b/>
          <w:sz w:val="20"/>
          <w:szCs w:val="20"/>
          <w:lang w:val="kk-KZ"/>
        </w:rPr>
      </w:pPr>
      <w:r>
        <w:rPr>
          <w:b/>
          <w:sz w:val="20"/>
          <w:szCs w:val="20"/>
          <w:lang w:val="kk-KZ"/>
        </w:rPr>
        <w:t>3</w:t>
      </w:r>
      <w:r w:rsidRPr="003761D1">
        <w:rPr>
          <w:b/>
          <w:sz w:val="20"/>
          <w:szCs w:val="20"/>
          <w:lang w:val="kk-KZ"/>
        </w:rPr>
        <w:t>. Тендерлік өтінімді ресімдеуге қойылатын талаптар, оны ұсыну, өзгерту және кері қайтарып алу.</w:t>
      </w:r>
    </w:p>
    <w:p w:rsidR="003761D1" w:rsidRPr="003761D1" w:rsidRDefault="003761D1" w:rsidP="003761D1">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1.Тендерге қатысуға ниет білдірген әлеуетті өнім беруші тендерлік өтінімдерді қабылдаудың соңғы мерзімі өткенге дейін тендерлік құжаттама ережелеріне сәйкес жасалған тендерлік өтінімді жабық күйінде тапсырыс берушіге немесе сатып алуды ұйымдастырушыға ұсынады.</w:t>
      </w:r>
    </w:p>
    <w:p w:rsidR="003761D1" w:rsidRPr="003761D1" w:rsidRDefault="003761D1" w:rsidP="003761D1">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2.Тендерлік өтінімдерді қабылдаудың соңғы мерзімі өткеннен кейін келіп түскен тендерлік өтінім ашылмайды және әлеуетті өнім берушіге қайтарылады.</w:t>
      </w:r>
    </w:p>
    <w:p w:rsidR="003761D1" w:rsidRPr="003761D1" w:rsidRDefault="003761D1" w:rsidP="003761D1">
      <w:pPr>
        <w:pStyle w:val="a7"/>
        <w:spacing w:before="0" w:beforeAutospacing="0" w:after="0" w:afterAutospacing="0"/>
        <w:jc w:val="both"/>
        <w:textAlignment w:val="baseline"/>
        <w:rPr>
          <w:b/>
          <w:spacing w:val="2"/>
          <w:sz w:val="20"/>
          <w:szCs w:val="20"/>
          <w:lang w:val="kk-KZ"/>
        </w:rPr>
      </w:pPr>
      <w:r w:rsidRPr="003761D1">
        <w:rPr>
          <w:spacing w:val="2"/>
          <w:sz w:val="20"/>
          <w:szCs w:val="20"/>
          <w:lang w:val="kk-KZ"/>
        </w:rPr>
        <w:t>3.</w:t>
      </w:r>
      <w:r w:rsidRPr="003761D1">
        <w:rPr>
          <w:sz w:val="20"/>
          <w:szCs w:val="20"/>
          <w:lang w:val="kk-KZ"/>
        </w:rPr>
        <w:t xml:space="preserve"> </w:t>
      </w:r>
      <w:r w:rsidRPr="003761D1">
        <w:rPr>
          <w:b/>
          <w:spacing w:val="2"/>
          <w:sz w:val="20"/>
          <w:szCs w:val="20"/>
          <w:lang w:val="kk-KZ"/>
        </w:rPr>
        <w:t>Тендерлік өтінімнің қолданылу мерзімі тендерлік өтінімдерді түпкілікті қабылдаған күннен бастап есептелетін тендер қорытындылары шығарылғанға дейін жасалады. Қолданылу мерзімі неғұрлым қысқа болған тендерлік өтінім қабылданбайды.</w:t>
      </w:r>
    </w:p>
    <w:p w:rsidR="003761D1" w:rsidRPr="003761D1" w:rsidRDefault="003761D1" w:rsidP="003761D1">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4.Тендерлік өтінім негізгі бөліктен, техникалық бөліктен және кепілдікті қамтамасыз етуден тұрады. Бірлесіп орындаушы тартылған кезде әлеуетті өнім беруші тендерлік өтінімге, сондай-ақ осы Қағидалардың 50-тармағының 2), 3), 4) және 5) тармақшаларында көрсетілген құжаттарды қоса береді.</w:t>
      </w:r>
    </w:p>
    <w:p w:rsidR="003761D1" w:rsidRPr="003761D1" w:rsidRDefault="003761D1" w:rsidP="003761D1">
      <w:pPr>
        <w:spacing w:after="0" w:line="240" w:lineRule="auto"/>
        <w:jc w:val="both"/>
        <w:rPr>
          <w:rFonts w:ascii="Times New Roman" w:hAnsi="Times New Roman" w:cs="Times New Roman"/>
          <w:sz w:val="20"/>
          <w:szCs w:val="20"/>
          <w:lang w:val="kk-KZ"/>
        </w:rPr>
      </w:pPr>
    </w:p>
    <w:p w:rsidR="003761D1" w:rsidRPr="003761D1" w:rsidRDefault="003761D1" w:rsidP="003761D1">
      <w:pPr>
        <w:spacing w:after="0" w:line="240" w:lineRule="auto"/>
        <w:jc w:val="center"/>
        <w:rPr>
          <w:rFonts w:ascii="Times New Roman" w:hAnsi="Times New Roman" w:cs="Times New Roman"/>
          <w:b/>
          <w:sz w:val="20"/>
          <w:szCs w:val="20"/>
          <w:lang w:val="kk-KZ"/>
        </w:rPr>
      </w:pPr>
      <w:r>
        <w:rPr>
          <w:rFonts w:ascii="Times New Roman" w:hAnsi="Times New Roman" w:cs="Times New Roman"/>
          <w:b/>
          <w:sz w:val="20"/>
          <w:szCs w:val="20"/>
          <w:lang w:val="kk-KZ"/>
        </w:rPr>
        <w:t>4</w:t>
      </w:r>
      <w:r w:rsidRPr="003761D1">
        <w:rPr>
          <w:rFonts w:ascii="Times New Roman" w:hAnsi="Times New Roman" w:cs="Times New Roman"/>
          <w:b/>
          <w:sz w:val="20"/>
          <w:szCs w:val="20"/>
          <w:lang w:val="kk-KZ"/>
        </w:rPr>
        <w:t>. Осы тендерлік құжаттаманың негізгі бөлігі келесі ақпаратты қамтиды:</w:t>
      </w:r>
    </w:p>
    <w:p w:rsidR="003761D1" w:rsidRPr="003761D1" w:rsidRDefault="003761D1" w:rsidP="003761D1">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 осы Қағидаларға 1-қосымшаға сәйкес нысан бойынша тендерге қатысуға өтінімді (электрондық жеткізгіште өтінімге қоса берілетін құжаттардың тізімдемесі ұсынылады);</w:t>
      </w:r>
    </w:p>
    <w:p w:rsidR="003761D1" w:rsidRPr="003761D1" w:rsidRDefault="003761D1" w:rsidP="003761D1">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 xml:space="preserve">2) заңды тұлға үшін жарғы көшірмесі (егер жарғыда құрылтайшылардың, қатысушылар немесе акционерлер құрамы көрсетілмесе, құрылтайшылар, қатысушылар құрамы туралы үзінді немесе құрылтай шартының </w:t>
      </w:r>
      <w:r w:rsidRPr="003761D1">
        <w:rPr>
          <w:spacing w:val="2"/>
          <w:sz w:val="20"/>
          <w:szCs w:val="20"/>
          <w:lang w:val="kk-KZ"/>
        </w:rPr>
        <w:lastRenderedPageBreak/>
        <w:t>көшірмесі немесе хабарландыру күнінен кейінгі қолданыстағы акция ұстаушылардың тізілімінен үзінді ұсынылады);</w:t>
      </w:r>
    </w:p>
    <w:p w:rsidR="003761D1" w:rsidRPr="003761D1" w:rsidRDefault="003761D1" w:rsidP="003761D1">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3) заңды тұлға құрмай кәсіпкерлік қызметті жүзеге асыруға құқық беретін тиісті мемлекеттік орган берген құжаттың көшірмесі;</w:t>
      </w:r>
    </w:p>
    <w:p w:rsidR="003761D1" w:rsidRPr="003761D1" w:rsidRDefault="003761D1" w:rsidP="003761D1">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4) медициналық бұйымдарды көтерме және (немесе) бөлшек саудада өткізу жөніндегі қызметтің басталғаны немесе тоқтатылғаны туралы хабарлама, фармацевтикалық көрсетілетін қызметтерге және (немесе) есірткі, психотроптық заттар мен прекурсорлар айналымы саласындағы қызметті жүзеге асыруға арналған тиісті лицензия көшірмелерін не "Рұқсаттар және хабарламалар туралы" Заңға сәйкес электрондық құжат түрінде алынған көшірмелерін, олар туралы мәліметтер мемлекеттік органдардың ақпараттық жүйелерінде расталады. Мемлекеттік органдардың ақпараттық жүйесінде мәліметтер болмаған кезде әлеуетті өнім беруші "Рұқсаттар және хабарламалар туралы" Заңға сәйкес алынған фармацевтикалық көрсетілетін қызметтерге және (немесе) есірткі, психотроптық заттар мен прекурсорлар айналымы саласындағы қызметті жүзеге асыруға арналған тиісті лицензияның, медициналық бұйымдарды көтерме және (немесе) бөлшек саудада өткізу жөніндегі қызметтің басталғаны немесе тоқтатылғаны туралы хабарламаның нотариат куәландырған көшірмесін ұсынады;</w:t>
      </w:r>
    </w:p>
    <w:p w:rsidR="003761D1" w:rsidRPr="003761D1" w:rsidRDefault="003761D1" w:rsidP="003761D1">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5) мыналар:</w:t>
      </w:r>
    </w:p>
    <w:p w:rsidR="003761D1" w:rsidRPr="003761D1" w:rsidRDefault="003761D1" w:rsidP="003761D1">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объектінің және өндірістің тиісті өндірістік практика (GMP) талаптарына сәйкестігі туралы;</w:t>
      </w:r>
    </w:p>
    <w:p w:rsidR="003761D1" w:rsidRPr="003761D1" w:rsidRDefault="003761D1" w:rsidP="003761D1">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объектінің тиісті дистрибьюторлық практика (GDP) талаптарына сәйкестігі туралы;</w:t>
      </w:r>
    </w:p>
    <w:p w:rsidR="003761D1" w:rsidRPr="003761D1" w:rsidRDefault="003761D1" w:rsidP="003761D1">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объектінің тиісті дәріханалық практика (GРP) талаптарына сәйкестігі туралы сертификатының көшірмелерін;</w:t>
      </w:r>
    </w:p>
    <w:p w:rsidR="003761D1" w:rsidRPr="003761D1" w:rsidRDefault="003761D1" w:rsidP="003761D1">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6) осы Қағидаларға 2-қосымшаға сәйкес нысан бойынша баға ұсынысын;</w:t>
      </w:r>
    </w:p>
    <w:p w:rsidR="003761D1" w:rsidRPr="003761D1" w:rsidRDefault="003761D1" w:rsidP="003761D1">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7) тендерлік өтінімді кепілдікті қамтамасыз етуді енгізуді растайтын құжаттың түпнұсқасын қамтиды.</w:t>
      </w:r>
    </w:p>
    <w:p w:rsidR="003761D1" w:rsidRPr="003761D1" w:rsidRDefault="003761D1" w:rsidP="003761D1">
      <w:pPr>
        <w:spacing w:after="0" w:line="240" w:lineRule="auto"/>
        <w:jc w:val="both"/>
        <w:rPr>
          <w:rFonts w:ascii="Times New Roman" w:hAnsi="Times New Roman" w:cs="Times New Roman"/>
          <w:b/>
          <w:sz w:val="20"/>
          <w:szCs w:val="20"/>
          <w:lang w:val="kk-KZ"/>
        </w:rPr>
      </w:pPr>
    </w:p>
    <w:p w:rsidR="003761D1" w:rsidRPr="003761D1" w:rsidRDefault="003761D1" w:rsidP="003761D1">
      <w:pPr>
        <w:spacing w:after="0" w:line="240" w:lineRule="auto"/>
        <w:jc w:val="center"/>
        <w:rPr>
          <w:rFonts w:ascii="Times New Roman" w:hAnsi="Times New Roman" w:cs="Times New Roman"/>
          <w:b/>
          <w:sz w:val="20"/>
          <w:szCs w:val="20"/>
          <w:lang w:val="kk-KZ"/>
        </w:rPr>
      </w:pPr>
      <w:r>
        <w:rPr>
          <w:rFonts w:ascii="Times New Roman" w:hAnsi="Times New Roman" w:cs="Times New Roman"/>
          <w:b/>
          <w:sz w:val="20"/>
          <w:szCs w:val="20"/>
          <w:lang w:val="kk-KZ"/>
        </w:rPr>
        <w:t>5</w:t>
      </w:r>
      <w:r w:rsidRPr="003761D1">
        <w:rPr>
          <w:rFonts w:ascii="Times New Roman" w:hAnsi="Times New Roman" w:cs="Times New Roman"/>
          <w:b/>
          <w:sz w:val="20"/>
          <w:szCs w:val="20"/>
          <w:lang w:val="kk-KZ"/>
        </w:rPr>
        <w:t>. Тендерлік өтінімнің техникалық бөлігі:</w:t>
      </w:r>
    </w:p>
    <w:p w:rsidR="003761D1" w:rsidRPr="003761D1" w:rsidRDefault="003761D1" w:rsidP="003761D1">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 мәлімделген дәрілік заттардың және (немесе) медициналық бұйымдардың, фармацевтикалық көрсетілетін қызметтің нақты техникалық сипаттамасы көрсетілген қағаз жеткізгіштегі техникалық ерекшелікті (медициналық техниканы мәлімдеген кезде, сондай-ақ "docх" форматында электрондық жеткізгіште);</w:t>
      </w:r>
    </w:p>
    <w:p w:rsidR="003761D1" w:rsidRPr="003761D1" w:rsidRDefault="003761D1" w:rsidP="003761D1">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2) дәрілік затты және (немесе) медициналық бұйымды мемлекеттік тіркеу туралы құжаттың не дәрілік затты және (немесе) медициналық бұйымды Қазақстан Республикасына әкелуге денсаулық сақтау саласындағы уәкілетті органның рұқсатының (қорытындысының) көшірмесін қамтиды.</w:t>
      </w:r>
    </w:p>
    <w:p w:rsidR="003761D1" w:rsidRPr="003761D1" w:rsidRDefault="003761D1" w:rsidP="003761D1">
      <w:pPr>
        <w:pStyle w:val="a7"/>
        <w:spacing w:before="0" w:beforeAutospacing="0" w:after="0" w:afterAutospacing="0"/>
        <w:jc w:val="both"/>
        <w:textAlignment w:val="baseline"/>
        <w:rPr>
          <w:spacing w:val="2"/>
          <w:sz w:val="20"/>
          <w:szCs w:val="20"/>
          <w:lang w:val="kk-KZ"/>
        </w:rPr>
      </w:pPr>
      <w:bookmarkStart w:id="3" w:name="z267"/>
      <w:bookmarkEnd w:id="3"/>
      <w:r w:rsidRPr="003761D1">
        <w:rPr>
          <w:spacing w:val="2"/>
          <w:sz w:val="20"/>
          <w:szCs w:val="20"/>
          <w:lang w:val="kk-KZ"/>
        </w:rPr>
        <w:t>Тіркеу куәлігінің қолданылу мерзімі өткенге дейін Қазақстан Республикасының аумағына әкелінген және өндірілген дәрілік заттарға және (немесе) медициналық бұйымдарға: Қазақстан Республикасының Мемлекеттік шекарасы арқылы әкелінгенін, оны әлеуетті өнім берушінің кіріске алғанын растайтын құжаттың көшірмелері; отандық тауар өндірушінің өндіруі, "Дәрілік заттар мен медициналық бұйымдарды Қазақстан Республикасының аумағына әкелу және Қазақстан Республикасының аумағынан әкету және "Қазақстан Республикасында тіркелген және тіркелмеген дәрілік заттар мен медициналық бұйымдарды әкелуге (әкетуге) келісім және (немесе) қорытынды (рұқсат беру құжатын) беру" мемлекеттік қызмет көрсету қағидаларын бекіту туралы" Қазақстан Республикасы Денсаулық сақтау министрінің 2020 жылғы 8 желтоқсандағы № ҚР ДСМ-237/2020 </w:t>
      </w:r>
      <w:r w:rsidRPr="003761D1">
        <w:rPr>
          <w:sz w:val="20"/>
          <w:szCs w:val="20"/>
        </w:rPr>
        <w:fldChar w:fldCharType="begin"/>
      </w:r>
      <w:r w:rsidRPr="003761D1">
        <w:rPr>
          <w:sz w:val="20"/>
          <w:szCs w:val="20"/>
          <w:lang w:val="kk-KZ"/>
        </w:rPr>
        <w:instrText>HYPERLINK "https://adilet.zan.kz/kaz/docs/V2000021749" \l "z1"</w:instrText>
      </w:r>
      <w:r w:rsidRPr="003761D1">
        <w:rPr>
          <w:sz w:val="20"/>
          <w:szCs w:val="20"/>
        </w:rPr>
        <w:fldChar w:fldCharType="separate"/>
      </w:r>
      <w:r w:rsidRPr="003761D1">
        <w:rPr>
          <w:rStyle w:val="a4"/>
          <w:spacing w:val="2"/>
          <w:sz w:val="20"/>
          <w:szCs w:val="20"/>
          <w:lang w:val="kk-KZ"/>
        </w:rPr>
        <w:t>бұйрығына</w:t>
      </w:r>
      <w:r w:rsidRPr="003761D1">
        <w:rPr>
          <w:sz w:val="20"/>
          <w:szCs w:val="20"/>
        </w:rPr>
        <w:fldChar w:fldCharType="end"/>
      </w:r>
      <w:r w:rsidRPr="003761D1">
        <w:rPr>
          <w:spacing w:val="2"/>
          <w:sz w:val="20"/>
          <w:szCs w:val="20"/>
          <w:lang w:val="kk-KZ"/>
        </w:rPr>
        <w:t> (Нормативтік құқықтық актілерді мемлекеттік тіркеу тізілімінде № 21749 болып тіркелген) сәйкес берілген қауіпсіздік туралы қорытынды ұсынылады.</w:t>
      </w:r>
    </w:p>
    <w:p w:rsidR="003761D1" w:rsidRPr="003761D1" w:rsidRDefault="003761D1" w:rsidP="003761D1">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Әлеуетті өнім беруші қажет болған кезде өтінімдерді қабылдаудың соңғы мерзімі өткенге дейін оны жазбаша нысанда кері қайтарып алады.</w:t>
      </w:r>
    </w:p>
    <w:p w:rsidR="003761D1" w:rsidRPr="003761D1" w:rsidRDefault="003761D1" w:rsidP="003761D1">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Тендерлік өтінімдерді ұсыну мерзімі өткеннен кейін тендерлік өтінімдерге өзгерістер енгізуге жол берілмейді.</w:t>
      </w:r>
    </w:p>
    <w:p w:rsidR="003761D1" w:rsidRPr="003761D1" w:rsidRDefault="003761D1" w:rsidP="003761D1">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Техникалық ерекшелік тігілген және нөмірленген түрде ұсынылады, соңғы беті әлеуетті өнім беруші өкілінің қолтаңбасымен бекітіледі.</w:t>
      </w:r>
    </w:p>
    <w:p w:rsidR="003761D1" w:rsidRPr="003761D1" w:rsidRDefault="003761D1" w:rsidP="003761D1">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Тендерлік өтінімнің техникалық ерекшелігі және сатып алуды кепілдікті қамтамасыз етудің түпнұсқасы тендерлік өтінімге бөлек қоса беріледі және тендерлік өтініммен бір конвертке салынып жабылады.</w:t>
      </w:r>
    </w:p>
    <w:p w:rsidR="003761D1" w:rsidRPr="003761D1" w:rsidRDefault="003761D1" w:rsidP="003761D1">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Тендерлік өтінім басылып шығарылады не өшірілмейтін сиямен жазылады, тігілген және нөмірленген түрде ұсынылады, соңғы беті әлеуетті өнім беруші өкілінің қолтаңбасымен бекітіледі.Грамматикалық немесе арифметикалық қатені түзету қажет болған жағдайды қоспағанда, тендерлік өтінімнің мәтініне жолдар арасына қосымша жазулар жазуға, сөздерді өшіруге немесе толықтырулар енгізуге жол берілмейді.</w:t>
      </w:r>
    </w:p>
    <w:p w:rsidR="003761D1" w:rsidRPr="003761D1" w:rsidRDefault="003761D1" w:rsidP="003761D1">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Тендерге қатысуға ниет білдірген әлеуетті өнім беруші тендерлік өтінімдерді қабылдаудың соңғы мерзімі өткенге дейін тендерлік құжаттама ережелеріне сәйкес жасалған тендерлік өтінімді жабық күйінде тапсырыс берушіге немесе сатып алуды ұйымдастырушыға ұсынады. Тендерлік өтінім әлеуетті өнім берушінің атауы мен заңды мекенжайы көрсетілетін конвертке мөрленеді.</w:t>
      </w:r>
      <w:r w:rsidRPr="003761D1">
        <w:rPr>
          <w:sz w:val="20"/>
          <w:szCs w:val="20"/>
          <w:lang w:val="kk-KZ"/>
        </w:rPr>
        <w:t xml:space="preserve"> К</w:t>
      </w:r>
      <w:r w:rsidRPr="003761D1">
        <w:rPr>
          <w:spacing w:val="2"/>
          <w:sz w:val="20"/>
          <w:szCs w:val="20"/>
          <w:lang w:val="kk-KZ"/>
        </w:rPr>
        <w:t xml:space="preserve">онверт Тапсырыс берушіге немесе сатып алуды ұйымдастырушыға тендерлік құжаттамада көрсетілген мекенжай бойынша жолдануға тиіс және </w:t>
      </w:r>
      <w:r w:rsidRPr="003761D1">
        <w:rPr>
          <w:b/>
          <w:spacing w:val="2"/>
          <w:sz w:val="20"/>
          <w:szCs w:val="20"/>
          <w:lang w:val="kk-KZ"/>
        </w:rPr>
        <w:t>«</w:t>
      </w:r>
      <w:r w:rsidR="00500E60" w:rsidRPr="00500E60">
        <w:rPr>
          <w:b/>
          <w:bCs/>
          <w:color w:val="FF0000"/>
          <w:sz w:val="20"/>
          <w:szCs w:val="26"/>
          <w:lang w:val="kk-KZ"/>
        </w:rPr>
        <w:t>Exystation Вioneer 96 ПЦР анализаторына арналған реактивтер жиынтығы</w:t>
      </w:r>
      <w:r w:rsidR="00500E60">
        <w:rPr>
          <w:b/>
          <w:bCs/>
          <w:color w:val="FF0000"/>
          <w:sz w:val="20"/>
          <w:szCs w:val="26"/>
          <w:lang w:val="kk-KZ"/>
        </w:rPr>
        <w:t>н»</w:t>
      </w:r>
      <w:r w:rsidR="00500E60" w:rsidRPr="003761D1">
        <w:rPr>
          <w:b/>
          <w:color w:val="000000"/>
          <w:sz w:val="20"/>
          <w:szCs w:val="20"/>
          <w:lang w:val="kk-KZ"/>
        </w:rPr>
        <w:t xml:space="preserve"> </w:t>
      </w:r>
      <w:r w:rsidRPr="003761D1">
        <w:rPr>
          <w:b/>
          <w:color w:val="000000"/>
          <w:sz w:val="20"/>
          <w:szCs w:val="20"/>
          <w:lang w:val="kk-KZ"/>
        </w:rPr>
        <w:t>сатып алу жөніндегі тендер</w:t>
      </w:r>
      <w:r w:rsidRPr="003761D1">
        <w:rPr>
          <w:color w:val="000000"/>
          <w:sz w:val="20"/>
          <w:szCs w:val="20"/>
          <w:lang w:val="kk-KZ"/>
        </w:rPr>
        <w:t xml:space="preserve"> және </w:t>
      </w:r>
      <w:r w:rsidRPr="003761D1">
        <w:rPr>
          <w:b/>
          <w:color w:val="000000"/>
          <w:sz w:val="20"/>
          <w:szCs w:val="20"/>
          <w:lang w:val="kk-KZ"/>
        </w:rPr>
        <w:t xml:space="preserve">«2024 жылғы </w:t>
      </w:r>
      <w:r>
        <w:rPr>
          <w:b/>
          <w:color w:val="000000"/>
          <w:sz w:val="20"/>
          <w:szCs w:val="20"/>
          <w:lang w:val="kk-KZ"/>
        </w:rPr>
        <w:t>02</w:t>
      </w:r>
      <w:r w:rsidRPr="003761D1">
        <w:rPr>
          <w:b/>
          <w:color w:val="000000"/>
          <w:sz w:val="20"/>
          <w:szCs w:val="20"/>
          <w:lang w:val="kk-KZ"/>
        </w:rPr>
        <w:t xml:space="preserve"> </w:t>
      </w:r>
      <w:r>
        <w:rPr>
          <w:b/>
          <w:color w:val="000000"/>
          <w:sz w:val="20"/>
          <w:szCs w:val="20"/>
          <w:lang w:val="kk-KZ"/>
        </w:rPr>
        <w:t>сәуір</w:t>
      </w:r>
      <w:r w:rsidRPr="003761D1">
        <w:rPr>
          <w:b/>
          <w:color w:val="000000"/>
          <w:sz w:val="20"/>
          <w:szCs w:val="20"/>
          <w:lang w:val="kk-KZ"/>
        </w:rPr>
        <w:t xml:space="preserve"> сағ.1</w:t>
      </w:r>
      <w:r>
        <w:rPr>
          <w:b/>
          <w:color w:val="000000"/>
          <w:sz w:val="20"/>
          <w:szCs w:val="20"/>
          <w:lang w:val="kk-KZ"/>
        </w:rPr>
        <w:t>1</w:t>
      </w:r>
      <w:r w:rsidR="00500E60">
        <w:rPr>
          <w:b/>
          <w:color w:val="000000"/>
          <w:sz w:val="20"/>
          <w:szCs w:val="20"/>
          <w:lang w:val="kk-KZ"/>
        </w:rPr>
        <w:t>:</w:t>
      </w:r>
      <w:r w:rsidRPr="003761D1">
        <w:rPr>
          <w:b/>
          <w:color w:val="000000"/>
          <w:sz w:val="20"/>
          <w:szCs w:val="20"/>
          <w:lang w:val="kk-KZ"/>
        </w:rPr>
        <w:t>00 дейін ашпаңыз</w:t>
      </w:r>
      <w:r w:rsidRPr="003761D1">
        <w:rPr>
          <w:b/>
          <w:spacing w:val="2"/>
          <w:sz w:val="20"/>
          <w:szCs w:val="20"/>
          <w:lang w:val="kk-KZ"/>
        </w:rPr>
        <w:t>»</w:t>
      </w:r>
      <w:r w:rsidRPr="003761D1">
        <w:rPr>
          <w:spacing w:val="2"/>
          <w:sz w:val="20"/>
          <w:szCs w:val="20"/>
          <w:lang w:val="kk-KZ"/>
        </w:rPr>
        <w:t xml:space="preserve"> деген сөздерді қамтиды.</w:t>
      </w:r>
    </w:p>
    <w:p w:rsidR="003761D1" w:rsidRPr="003761D1" w:rsidRDefault="003761D1" w:rsidP="003761D1">
      <w:pPr>
        <w:pStyle w:val="a7"/>
        <w:spacing w:before="0" w:beforeAutospacing="0" w:after="0" w:afterAutospacing="0"/>
        <w:jc w:val="both"/>
        <w:textAlignment w:val="baseline"/>
        <w:rPr>
          <w:b/>
          <w:spacing w:val="2"/>
          <w:sz w:val="20"/>
          <w:szCs w:val="20"/>
          <w:lang w:val="kk-KZ"/>
        </w:rPr>
      </w:pPr>
      <w:r w:rsidRPr="003761D1">
        <w:rPr>
          <w:b/>
          <w:spacing w:val="2"/>
          <w:sz w:val="20"/>
          <w:szCs w:val="20"/>
          <w:lang w:val="kk-KZ"/>
        </w:rPr>
        <w:t>Әлеуетті өнім беруші тендерге қатысу үшін ұсынған тендерлік өтінімнің қолданылу мерзімі тендердің қорытындылары шығарылғанға дейін болуға тиіс.</w:t>
      </w:r>
    </w:p>
    <w:p w:rsidR="003761D1" w:rsidRPr="003761D1" w:rsidRDefault="003761D1" w:rsidP="003761D1">
      <w:pPr>
        <w:spacing w:after="0" w:line="240" w:lineRule="auto"/>
        <w:jc w:val="both"/>
        <w:rPr>
          <w:rFonts w:ascii="Times New Roman" w:hAnsi="Times New Roman" w:cs="Times New Roman"/>
          <w:sz w:val="20"/>
          <w:szCs w:val="20"/>
          <w:lang w:val="kk-KZ"/>
        </w:rPr>
      </w:pPr>
    </w:p>
    <w:p w:rsidR="003761D1" w:rsidRPr="003761D1" w:rsidRDefault="003761D1" w:rsidP="003761D1">
      <w:pPr>
        <w:spacing w:after="0" w:line="240" w:lineRule="auto"/>
        <w:jc w:val="center"/>
        <w:rPr>
          <w:rFonts w:ascii="Times New Roman" w:hAnsi="Times New Roman" w:cs="Times New Roman"/>
          <w:b/>
          <w:sz w:val="20"/>
          <w:szCs w:val="20"/>
          <w:lang w:val="kk-KZ"/>
        </w:rPr>
      </w:pPr>
      <w:r>
        <w:rPr>
          <w:rFonts w:ascii="Times New Roman" w:hAnsi="Times New Roman" w:cs="Times New Roman"/>
          <w:b/>
          <w:sz w:val="20"/>
          <w:szCs w:val="20"/>
          <w:lang w:val="kk-KZ"/>
        </w:rPr>
        <w:t>6</w:t>
      </w:r>
      <w:r w:rsidRPr="003761D1">
        <w:rPr>
          <w:rFonts w:ascii="Times New Roman" w:hAnsi="Times New Roman" w:cs="Times New Roman"/>
          <w:b/>
          <w:sz w:val="20"/>
          <w:szCs w:val="20"/>
          <w:lang w:val="kk-KZ"/>
        </w:rPr>
        <w:t>. Тендерлік өтінімді кепілдікті қамтамасыз ету</w:t>
      </w:r>
    </w:p>
    <w:p w:rsidR="003761D1" w:rsidRPr="003761D1" w:rsidRDefault="003761D1" w:rsidP="003761D1">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 Әлеуетті өнім беруші тендерлік өтініммен бірге тауарларды немесе фармацевтикалық көрсетілетін қызметтерді сатып алу үшін бөлінген соманың бір пайызы мөлшерінде кепілдікті қамтамасыз етуді енгізеді.</w:t>
      </w:r>
    </w:p>
    <w:p w:rsidR="003761D1" w:rsidRPr="003761D1" w:rsidRDefault="003761D1" w:rsidP="003761D1">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Тендерлік өтінімді кепілдікті қамтамасыз ету (бұдан әрі – кепілдікті қамтамасыз ету):</w:t>
      </w:r>
    </w:p>
    <w:p w:rsidR="003761D1" w:rsidRPr="003761D1" w:rsidRDefault="003761D1" w:rsidP="003761D1">
      <w:pPr>
        <w:pStyle w:val="a7"/>
        <w:spacing w:before="0" w:beforeAutospacing="0" w:after="0" w:afterAutospacing="0"/>
        <w:jc w:val="both"/>
        <w:textAlignment w:val="baseline"/>
        <w:rPr>
          <w:spacing w:val="2"/>
          <w:sz w:val="20"/>
          <w:szCs w:val="20"/>
          <w:lang w:val="kk-KZ"/>
        </w:rPr>
      </w:pPr>
      <w:bookmarkStart w:id="4" w:name="z270"/>
      <w:bookmarkEnd w:id="4"/>
      <w:r w:rsidRPr="003761D1">
        <w:rPr>
          <w:spacing w:val="2"/>
          <w:sz w:val="20"/>
          <w:szCs w:val="20"/>
          <w:lang w:val="kk-KZ"/>
        </w:rPr>
        <w:t>1) тапсырыс берушінің немесе сатып алуды ұйымдастырушының банктік шотына не мемлекеттік органдар және мемлекеттік мекемелер болып табылатын сатып алуды ұйымдастырушылар үшін Қазақстан Республикасының Бюджет </w:t>
      </w:r>
      <w:r w:rsidRPr="003761D1">
        <w:rPr>
          <w:sz w:val="20"/>
          <w:szCs w:val="20"/>
        </w:rPr>
        <w:fldChar w:fldCharType="begin"/>
      </w:r>
      <w:r w:rsidRPr="003761D1">
        <w:rPr>
          <w:sz w:val="20"/>
          <w:szCs w:val="20"/>
          <w:lang w:val="kk-KZ"/>
        </w:rPr>
        <w:instrText>HYPERLINK "https://adilet.zan.kz/kaz/docs/K080000095_" \l "z3"</w:instrText>
      </w:r>
      <w:r w:rsidRPr="003761D1">
        <w:rPr>
          <w:sz w:val="20"/>
          <w:szCs w:val="20"/>
        </w:rPr>
        <w:fldChar w:fldCharType="separate"/>
      </w:r>
      <w:r w:rsidRPr="003761D1">
        <w:rPr>
          <w:rStyle w:val="a4"/>
          <w:spacing w:val="2"/>
          <w:sz w:val="20"/>
          <w:szCs w:val="20"/>
          <w:lang w:val="kk-KZ"/>
        </w:rPr>
        <w:t>кодексінде</w:t>
      </w:r>
      <w:r w:rsidRPr="003761D1">
        <w:rPr>
          <w:sz w:val="20"/>
          <w:szCs w:val="20"/>
        </w:rPr>
        <w:fldChar w:fldCharType="end"/>
      </w:r>
      <w:r w:rsidRPr="003761D1">
        <w:rPr>
          <w:spacing w:val="2"/>
          <w:sz w:val="20"/>
          <w:szCs w:val="20"/>
          <w:lang w:val="kk-KZ"/>
        </w:rPr>
        <w:t> көзделген шотқа енгізілетін кепілдікті ақшалай жарна;</w:t>
      </w:r>
    </w:p>
    <w:p w:rsidR="003761D1" w:rsidRPr="003761D1" w:rsidRDefault="003761D1" w:rsidP="003761D1">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2) осы Қағидаларға 3-қосымшаға сәйкес нысан бойынша банк кепілдігі түрінде ұсынылады.</w:t>
      </w:r>
    </w:p>
    <w:p w:rsidR="003761D1" w:rsidRPr="003761D1" w:rsidRDefault="003761D1" w:rsidP="003761D1">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lastRenderedPageBreak/>
        <w:t xml:space="preserve">Ақша кепілі түріндегі тендерлік өтінімді кепілдік қамтамасыз етуді </w:t>
      </w:r>
      <w:r w:rsidRPr="003761D1">
        <w:rPr>
          <w:b/>
          <w:spacing w:val="2"/>
          <w:sz w:val="20"/>
          <w:szCs w:val="20"/>
          <w:lang w:val="kk-KZ"/>
        </w:rPr>
        <w:t>әлеуетті өнім беруші тендерді ұйымдастырушының тиісті шотына енгізеді. (</w:t>
      </w:r>
      <w:r w:rsidRPr="003761D1">
        <w:rPr>
          <w:b/>
          <w:sz w:val="20"/>
          <w:lang w:val="kk-KZ"/>
        </w:rPr>
        <w:t>ЖСК KZ9696513F0007531656, БСК IRTYKZKA, Ф-л АҚ "ForteBank" Қостанай қ., шот валютасы: KZT, КБе 16</w:t>
      </w:r>
      <w:r w:rsidRPr="003761D1">
        <w:rPr>
          <w:b/>
          <w:spacing w:val="2"/>
          <w:sz w:val="20"/>
          <w:szCs w:val="20"/>
          <w:lang w:val="kk-KZ"/>
        </w:rPr>
        <w:t>)</w:t>
      </w:r>
    </w:p>
    <w:p w:rsidR="003761D1" w:rsidRPr="003761D1" w:rsidRDefault="003761D1" w:rsidP="003761D1">
      <w:pPr>
        <w:spacing w:after="0" w:line="240" w:lineRule="auto"/>
        <w:jc w:val="both"/>
        <w:rPr>
          <w:rFonts w:ascii="Times New Roman" w:hAnsi="Times New Roman" w:cs="Times New Roman"/>
          <w:sz w:val="20"/>
          <w:szCs w:val="20"/>
          <w:lang w:val="kk-KZ"/>
        </w:rPr>
      </w:pPr>
      <w:r w:rsidRPr="003761D1">
        <w:rPr>
          <w:rFonts w:ascii="Times New Roman" w:hAnsi="Times New Roman" w:cs="Times New Roman"/>
          <w:sz w:val="20"/>
          <w:szCs w:val="20"/>
          <w:lang w:val="kk-KZ"/>
        </w:rPr>
        <w:t>2. Тендерлік өтінімді кепілдік қамтамасыз етудің қолданылу мерзімі тендерлік өтінімнің қолданылу мерзімінен кем болмауға тиіс.</w:t>
      </w:r>
    </w:p>
    <w:p w:rsidR="003761D1" w:rsidRPr="003761D1" w:rsidRDefault="003761D1" w:rsidP="003761D1">
      <w:pPr>
        <w:spacing w:after="0" w:line="240" w:lineRule="auto"/>
        <w:jc w:val="both"/>
        <w:rPr>
          <w:rFonts w:ascii="Times New Roman" w:hAnsi="Times New Roman" w:cs="Times New Roman"/>
          <w:sz w:val="20"/>
          <w:szCs w:val="20"/>
          <w:lang w:val="kk-KZ"/>
        </w:rPr>
      </w:pPr>
      <w:r w:rsidRPr="003761D1">
        <w:rPr>
          <w:rFonts w:ascii="Times New Roman" w:hAnsi="Times New Roman" w:cs="Times New Roman"/>
          <w:sz w:val="20"/>
          <w:szCs w:val="20"/>
          <w:lang w:val="kk-KZ"/>
        </w:rPr>
        <w:t>3. Тендерді ұйымдастырушы тендерлік өтінімді кепілдікті қамтамасыз етуді мынадай жағдайлар туындаған сәттен бастап бес жұмыс күні ішінде қайтарады:</w:t>
      </w:r>
    </w:p>
    <w:p w:rsidR="003761D1" w:rsidRPr="003761D1" w:rsidRDefault="003761D1" w:rsidP="003761D1">
      <w:pPr>
        <w:spacing w:after="0" w:line="240" w:lineRule="auto"/>
        <w:jc w:val="both"/>
        <w:rPr>
          <w:rFonts w:ascii="Times New Roman" w:hAnsi="Times New Roman" w:cs="Times New Roman"/>
          <w:sz w:val="20"/>
          <w:szCs w:val="20"/>
          <w:lang w:val="kk-KZ"/>
        </w:rPr>
      </w:pPr>
      <w:r w:rsidRPr="003761D1">
        <w:rPr>
          <w:rFonts w:ascii="Times New Roman" w:hAnsi="Times New Roman" w:cs="Times New Roman"/>
          <w:spacing w:val="2"/>
          <w:sz w:val="20"/>
          <w:szCs w:val="20"/>
          <w:lang w:val="kk-KZ"/>
        </w:rPr>
        <w:t>1) тендерлік өтінімдерді қабылдаудың соңғы мерзімі өткенге дейін әлеуетті өнім беруші оны кері қайтарып алған;</w:t>
      </w:r>
    </w:p>
    <w:p w:rsidR="003761D1" w:rsidRPr="003761D1" w:rsidRDefault="003761D1" w:rsidP="003761D1">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2) тендерлік құжаттама ережелеріне сәйкес келмеу негіздемесі бойынша тендерлік өтінім қабылданбаған;</w:t>
      </w:r>
    </w:p>
    <w:p w:rsidR="003761D1" w:rsidRPr="003761D1" w:rsidRDefault="003761D1" w:rsidP="003761D1">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3) басқа әлеуетті өнім беруші тендер жеңімпазы деп танылған;</w:t>
      </w:r>
    </w:p>
    <w:p w:rsidR="003761D1" w:rsidRPr="003761D1" w:rsidRDefault="003761D1" w:rsidP="003761D1">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4) сатып алу рәсімі тендер жеңімпазын айқындамай тоқтатылған;</w:t>
      </w:r>
    </w:p>
    <w:p w:rsidR="003761D1" w:rsidRPr="003761D1" w:rsidRDefault="003761D1" w:rsidP="003761D1">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5) сатып алу шарты күшіне енген және тендер жеңімпазы сатып алу шартын орындауды кепілдікті қамтамасыз етуді енгізген жағдайда қайтарылады.</w:t>
      </w:r>
    </w:p>
    <w:p w:rsidR="003761D1" w:rsidRPr="003761D1" w:rsidRDefault="003761D1" w:rsidP="003761D1">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4.Кепілдікті қамтамасыз ету әлеуетті өнім берушіге, егер:</w:t>
      </w:r>
    </w:p>
    <w:p w:rsidR="003761D1" w:rsidRPr="003761D1" w:rsidRDefault="003761D1" w:rsidP="003761D1">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 ол тендерлік өтінімдерді қабылдаудың соңғы мерзімі өткеннен кейін тендерлік өтінімді кері қайтарып алса немесе өзгертсе;</w:t>
      </w:r>
    </w:p>
    <w:p w:rsidR="003761D1" w:rsidRPr="003761D1" w:rsidRDefault="003761D1" w:rsidP="003761D1">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2) тендер жеңімпазы деп танылғаннан кейін жеңімпаз сатып алу шартын немесе фармацевтикалық қызметтер көрсетуге арналған шарт жасаудан жалтарса;</w:t>
      </w:r>
    </w:p>
    <w:p w:rsidR="003761D1" w:rsidRPr="003761D1" w:rsidRDefault="003761D1" w:rsidP="003761D1">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3) жеңімпаз деп танылса және сатып алу шартын немесе фармацевтикалық қызметтер көрсетуге арналған шартты кепілдікті қамтамасыз етуді енгізбесе не уақтылы енгізбесе, қайтарылмайды.</w:t>
      </w:r>
    </w:p>
    <w:p w:rsidR="003761D1" w:rsidRPr="003761D1" w:rsidRDefault="003761D1" w:rsidP="003761D1">
      <w:pPr>
        <w:pStyle w:val="a7"/>
        <w:spacing w:before="0" w:beforeAutospacing="0" w:after="0" w:afterAutospacing="0"/>
        <w:jc w:val="both"/>
        <w:textAlignment w:val="baseline"/>
        <w:rPr>
          <w:spacing w:val="2"/>
          <w:sz w:val="20"/>
          <w:szCs w:val="20"/>
          <w:lang w:val="kk-KZ"/>
        </w:rPr>
      </w:pPr>
    </w:p>
    <w:p w:rsidR="003761D1" w:rsidRPr="003761D1" w:rsidRDefault="003761D1" w:rsidP="003761D1">
      <w:pPr>
        <w:pStyle w:val="3"/>
        <w:spacing w:before="0" w:beforeAutospacing="0" w:after="0" w:afterAutospacing="0"/>
        <w:jc w:val="center"/>
        <w:textAlignment w:val="baseline"/>
        <w:rPr>
          <w:bCs w:val="0"/>
          <w:color w:val="1E1E1E"/>
          <w:sz w:val="20"/>
          <w:szCs w:val="20"/>
          <w:lang w:val="kk-KZ"/>
        </w:rPr>
      </w:pPr>
      <w:r>
        <w:rPr>
          <w:sz w:val="20"/>
          <w:szCs w:val="20"/>
          <w:lang w:val="kk-KZ"/>
        </w:rPr>
        <w:t>7</w:t>
      </w:r>
      <w:r w:rsidRPr="003761D1">
        <w:rPr>
          <w:sz w:val="20"/>
          <w:szCs w:val="20"/>
          <w:lang w:val="kk-KZ"/>
        </w:rPr>
        <w:t xml:space="preserve">. </w:t>
      </w:r>
      <w:r w:rsidRPr="003761D1">
        <w:rPr>
          <w:bCs w:val="0"/>
          <w:color w:val="1E1E1E"/>
          <w:sz w:val="20"/>
          <w:szCs w:val="20"/>
          <w:lang w:val="kk-KZ"/>
        </w:rPr>
        <w:t>Тендерлік өтінімдер салынған конверттерді ашу</w:t>
      </w:r>
    </w:p>
    <w:p w:rsidR="003761D1" w:rsidRPr="003761D1" w:rsidRDefault="003761D1" w:rsidP="003761D1">
      <w:pPr>
        <w:spacing w:after="0" w:line="240" w:lineRule="auto"/>
        <w:jc w:val="both"/>
        <w:textAlignment w:val="baseline"/>
        <w:rPr>
          <w:rFonts w:ascii="Times New Roman" w:eastAsia="Times New Roman" w:hAnsi="Times New Roman" w:cs="Times New Roman"/>
          <w:color w:val="000000"/>
          <w:spacing w:val="1"/>
          <w:sz w:val="20"/>
          <w:szCs w:val="20"/>
          <w:lang w:val="kk-KZ"/>
        </w:rPr>
      </w:pPr>
      <w:r w:rsidRPr="003761D1">
        <w:rPr>
          <w:rFonts w:ascii="Times New Roman" w:eastAsia="Times New Roman" w:hAnsi="Times New Roman" w:cs="Times New Roman"/>
          <w:color w:val="000000"/>
          <w:spacing w:val="1"/>
          <w:sz w:val="20"/>
          <w:szCs w:val="20"/>
          <w:lang w:val="kk-KZ"/>
        </w:rPr>
        <w:t>1. Тендерлік өтінімдерді қабылдауды аяқтау мен тендерлік өтінімдер салынған конверттерді ашудың басталуы арасындағы уақыттың ұзақтығы 2 (екі) сағаттан аспайды.</w:t>
      </w:r>
    </w:p>
    <w:p w:rsidR="003761D1" w:rsidRPr="003761D1" w:rsidRDefault="003761D1" w:rsidP="003761D1">
      <w:pPr>
        <w:spacing w:after="0" w:line="240" w:lineRule="auto"/>
        <w:jc w:val="both"/>
        <w:textAlignment w:val="baseline"/>
        <w:rPr>
          <w:rFonts w:ascii="Times New Roman" w:eastAsia="Times New Roman" w:hAnsi="Times New Roman" w:cs="Times New Roman"/>
          <w:color w:val="000000"/>
          <w:spacing w:val="1"/>
          <w:sz w:val="20"/>
          <w:szCs w:val="20"/>
          <w:lang w:val="kk-KZ"/>
        </w:rPr>
      </w:pPr>
      <w:r w:rsidRPr="003761D1">
        <w:rPr>
          <w:rFonts w:ascii="Times New Roman" w:eastAsia="Times New Roman" w:hAnsi="Times New Roman" w:cs="Times New Roman"/>
          <w:color w:val="000000"/>
          <w:spacing w:val="1"/>
          <w:sz w:val="20"/>
          <w:szCs w:val="20"/>
          <w:lang w:val="kk-KZ"/>
        </w:rPr>
        <w:t>2. Тендерлік өтінімдер салынған конверттерді тендерлік комиссия тендерлік құжаттамада айқындалған уақытта және орында аудио және видео тіркеуді қолданып ашады.</w:t>
      </w:r>
    </w:p>
    <w:p w:rsidR="003761D1" w:rsidRPr="003761D1" w:rsidRDefault="003761D1" w:rsidP="003761D1">
      <w:pPr>
        <w:spacing w:after="0" w:line="240" w:lineRule="auto"/>
        <w:jc w:val="both"/>
        <w:textAlignment w:val="baseline"/>
        <w:rPr>
          <w:rFonts w:ascii="Times New Roman" w:eastAsia="Times New Roman" w:hAnsi="Times New Roman" w:cs="Times New Roman"/>
          <w:color w:val="000000"/>
          <w:spacing w:val="1"/>
          <w:sz w:val="20"/>
          <w:szCs w:val="20"/>
          <w:lang w:val="kk-KZ"/>
        </w:rPr>
      </w:pPr>
      <w:r w:rsidRPr="003761D1">
        <w:rPr>
          <w:rFonts w:ascii="Times New Roman" w:eastAsia="Times New Roman" w:hAnsi="Times New Roman" w:cs="Times New Roman"/>
          <w:color w:val="000000"/>
          <w:spacing w:val="1"/>
          <w:sz w:val="20"/>
          <w:szCs w:val="20"/>
          <w:lang w:val="kk-KZ"/>
        </w:rPr>
        <w:t>3. Тендерлік өтінімдер салынған конверттерді ашу рәсіміне әлеуетті өнім берушілер не олардың уәкілетті өкілдері қатыса алады.</w:t>
      </w:r>
    </w:p>
    <w:p w:rsidR="003761D1" w:rsidRPr="003761D1" w:rsidRDefault="003761D1" w:rsidP="003761D1">
      <w:pPr>
        <w:spacing w:after="0" w:line="240" w:lineRule="auto"/>
        <w:jc w:val="both"/>
        <w:textAlignment w:val="baseline"/>
        <w:rPr>
          <w:rFonts w:ascii="Times New Roman" w:eastAsia="Times New Roman" w:hAnsi="Times New Roman" w:cs="Times New Roman"/>
          <w:color w:val="000000"/>
          <w:spacing w:val="1"/>
          <w:sz w:val="20"/>
          <w:szCs w:val="20"/>
          <w:lang w:val="kk-KZ"/>
        </w:rPr>
      </w:pPr>
      <w:r w:rsidRPr="003761D1">
        <w:rPr>
          <w:rFonts w:ascii="Times New Roman" w:eastAsia="Times New Roman" w:hAnsi="Times New Roman" w:cs="Times New Roman"/>
          <w:color w:val="000000"/>
          <w:spacing w:val="1"/>
          <w:sz w:val="20"/>
          <w:szCs w:val="20"/>
          <w:lang w:val="kk-KZ"/>
        </w:rPr>
        <w:t>4. Тендерлік комиссия хатшысы конверттерді ашып, тендерлік өтінімдер келіп түскен әлеуетті өнім берушілердің атауы мен мекенжайын, әрбір лот бойынша мәлімделген бағаны, жеткізу мен ақы төлеу шарттарын, тендерлік өтінімдерді кері қайтарып алу тәртібін, тендерлік өтінімді құрайтын құжаттар туралы ақпаратты хабарлайды және осы мәліметтерді конверттерді ашу хаттамасына енгізеді.</w:t>
      </w:r>
    </w:p>
    <w:p w:rsidR="003761D1" w:rsidRPr="003761D1" w:rsidRDefault="003761D1" w:rsidP="003761D1">
      <w:pPr>
        <w:pStyle w:val="a7"/>
        <w:spacing w:before="0" w:beforeAutospacing="0" w:after="0" w:afterAutospacing="0"/>
        <w:jc w:val="both"/>
        <w:textAlignment w:val="baseline"/>
        <w:rPr>
          <w:b/>
          <w:sz w:val="20"/>
          <w:szCs w:val="20"/>
          <w:lang w:val="kk-KZ"/>
        </w:rPr>
      </w:pPr>
    </w:p>
    <w:p w:rsidR="003761D1" w:rsidRPr="003761D1" w:rsidRDefault="003761D1" w:rsidP="003761D1">
      <w:pPr>
        <w:pStyle w:val="a7"/>
        <w:spacing w:before="0" w:beforeAutospacing="0" w:after="0" w:afterAutospacing="0"/>
        <w:jc w:val="center"/>
        <w:textAlignment w:val="baseline"/>
        <w:rPr>
          <w:b/>
          <w:sz w:val="20"/>
          <w:szCs w:val="20"/>
          <w:lang w:val="kk-KZ"/>
        </w:rPr>
      </w:pPr>
      <w:r>
        <w:rPr>
          <w:b/>
          <w:sz w:val="20"/>
          <w:szCs w:val="20"/>
          <w:lang w:val="kk-KZ"/>
        </w:rPr>
        <w:t>8</w:t>
      </w:r>
      <w:r w:rsidRPr="003761D1">
        <w:rPr>
          <w:b/>
          <w:sz w:val="20"/>
          <w:szCs w:val="20"/>
          <w:lang w:val="kk-KZ"/>
        </w:rPr>
        <w:t>.Тендерлік өтінімдерді бағалау және салыстыру</w:t>
      </w:r>
    </w:p>
    <w:p w:rsidR="003761D1" w:rsidRPr="003761D1" w:rsidRDefault="003761D1" w:rsidP="003761D1">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 Тендерлік комиссия тендерлік өтінімдерді бағалау мен салыстыруды жүзеге асырады. Әлеуетті өнім берушілердің банкроттық не тарату рәсіміне қатыстылығы бөлігінде осы Қағидалардың шарттарына сәйкестігін нақтылау мақсатында тендерлік комиссия банкроттық не тарату рәсімінің жүргізілуіне бақылауды жүзеге асыратын уәкілетті органның интернет-ресурсына орналастырылған ақпаратты қарайды.</w:t>
      </w:r>
    </w:p>
    <w:p w:rsidR="003761D1" w:rsidRPr="003761D1" w:rsidRDefault="003761D1" w:rsidP="003761D1">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2. Тендерлік комиссия:</w:t>
      </w:r>
    </w:p>
    <w:p w:rsidR="003761D1" w:rsidRPr="003761D1" w:rsidRDefault="003761D1" w:rsidP="003761D1">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 осы Қағидалардың шарттарына сәйкес тендерлік өтінімді кепілдікті қамтамасыз ету ұсынылмаған;</w:t>
      </w:r>
    </w:p>
    <w:p w:rsidR="003761D1" w:rsidRPr="003761D1" w:rsidRDefault="003761D1" w:rsidP="003761D1">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2) жарғы көшірмесі немесе құрылтайшылар, қатысушылар құрамы туралы үзінді немесе акцияларды ұстаушылар тізілімінен үзінді немесе осы Қағидаларда көзделген жағдайда құрылтай шартының көшірмесі ұсынылмаған;</w:t>
      </w:r>
    </w:p>
    <w:p w:rsidR="003761D1" w:rsidRPr="003761D1" w:rsidRDefault="003761D1" w:rsidP="003761D1">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3) заңды тұлға құрмай кәсіпкерлік қызметті жүзеге асыруға құқық беретін тиісті мемлекеттік орган берген (кәсіпкерлік қызметпен айналысатын жеке тұлға үшін) құжаттың көшірмесі ұсынылмаған;</w:t>
      </w:r>
    </w:p>
    <w:p w:rsidR="003761D1" w:rsidRPr="003761D1" w:rsidRDefault="003761D1" w:rsidP="003761D1">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4) медициналық бұйымдарды көтерме және (немесе) бөлшек саудада өткізу жөніндегі қызметтің басталғаны немесе тоқтатылғаны туралы хабарлама, фармацевтикалық көрсетілетін қызметтерге және (немесе) есірткі, психотроптық заттар мен прекурсорлар айналымы саласындағы қызметті жүзеге асыруға арналған тиісті лицензия көшірмелерін не "Рұқсаттар және хабарламалар туралы" Заңға сәйкес электрондық құжат түрінде алынған көшірмелерін, олар туралы мәліметтер мемлекеттік органдардың ақпараттық жүйелерінде расталады, мемлекеттік органдардың ақпараттық жүйесінде мәліметтер болмаған кезде әлеуетті өнім беруші "Рұқсаттар және хабарламалар туралы" Заңға сәйкес алынған фармацевтикалық көрсетілетін қызметтерге және (немесе) есірткі, психотроптық заттар мен прекурсорлар айналымы саласындағы қызметті жүзеге асыруға арналған тиісті лицензияның, медициналық бұйымдарды көтерме және (немесе) бөлшек саудада өткізу жөніндегі қызметтің басталғаны немесе тоқтатылғаны туралы хабарламаның нотариат куәландырған көшірмесі ұсынылмаған;</w:t>
      </w:r>
    </w:p>
    <w:p w:rsidR="003761D1" w:rsidRPr="003761D1" w:rsidRDefault="003761D1" w:rsidP="003761D1">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5) тиісті мемлекеттік кірістер органының мәліметтерінде бюджетке берешегі, міндетті зейнетақы жарнасы, міндетті кәсіптік зейнетақы жарнасы, әлеуметтік аударымдар және міндетті әлеуметтік медициналық сақтандыру аударымдары және (немесе) жарналары бойынша берешек (олар бойынша төлем мерзімдері өзгертілген, берешектің жалпы сомасында көрсетілмеген соманы қоспағанда) туралы ақпарат болған;</w:t>
      </w:r>
    </w:p>
    <w:p w:rsidR="003761D1" w:rsidRPr="003761D1" w:rsidRDefault="003761D1" w:rsidP="003761D1">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6) осы Қағидаларда көзделген шарттарға сәйкес техникалық ерекшелік ұсынылмаған;</w:t>
      </w:r>
    </w:p>
    <w:p w:rsidR="003761D1" w:rsidRPr="003761D1" w:rsidRDefault="003761D1" w:rsidP="003761D1">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7) әлеуетті өнім беруші тендерлік құжаттаманың және осы Қағидалардың шарттарына сәйкес келмейтін техникалық ерекшелікті ұсынуған;</w:t>
      </w:r>
    </w:p>
    <w:p w:rsidR="003761D1" w:rsidRPr="003761D1" w:rsidRDefault="003761D1" w:rsidP="003761D1">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8) осы Қағидалар шеңберінде сатып алынатын дәрілік заттарға және (немесе) медициналық бұйымдар мен көрсетілетін қызметтерге осы Қағидаларда көзделген шарттар бойынша дәйексіз ақпарат ұсыну фактісі анықталған;</w:t>
      </w:r>
    </w:p>
    <w:p w:rsidR="003761D1" w:rsidRPr="003761D1" w:rsidRDefault="003761D1" w:rsidP="003761D1">
      <w:pPr>
        <w:pStyle w:val="a7"/>
        <w:spacing w:before="0" w:beforeAutospacing="0" w:after="0" w:afterAutospacing="0"/>
        <w:jc w:val="both"/>
        <w:textAlignment w:val="baseline"/>
        <w:rPr>
          <w:spacing w:val="2"/>
          <w:sz w:val="20"/>
          <w:szCs w:val="20"/>
        </w:rPr>
      </w:pPr>
      <w:r w:rsidRPr="003761D1">
        <w:rPr>
          <w:spacing w:val="2"/>
          <w:sz w:val="20"/>
          <w:szCs w:val="20"/>
        </w:rPr>
        <w:t xml:space="preserve">9) </w:t>
      </w:r>
      <w:proofErr w:type="spellStart"/>
      <w:r w:rsidRPr="003761D1">
        <w:rPr>
          <w:spacing w:val="2"/>
          <w:sz w:val="20"/>
          <w:szCs w:val="20"/>
        </w:rPr>
        <w:t>банкроттық</w:t>
      </w:r>
      <w:proofErr w:type="spellEnd"/>
      <w:r w:rsidRPr="003761D1">
        <w:rPr>
          <w:spacing w:val="2"/>
          <w:sz w:val="20"/>
          <w:szCs w:val="20"/>
        </w:rPr>
        <w:t xml:space="preserve"> не </w:t>
      </w:r>
      <w:proofErr w:type="spellStart"/>
      <w:r w:rsidRPr="003761D1">
        <w:rPr>
          <w:spacing w:val="2"/>
          <w:sz w:val="20"/>
          <w:szCs w:val="20"/>
        </w:rPr>
        <w:t>тарату</w:t>
      </w:r>
      <w:proofErr w:type="spellEnd"/>
      <w:r w:rsidRPr="003761D1">
        <w:rPr>
          <w:spacing w:val="2"/>
          <w:sz w:val="20"/>
          <w:szCs w:val="20"/>
        </w:rPr>
        <w:t xml:space="preserve"> </w:t>
      </w:r>
      <w:proofErr w:type="spellStart"/>
      <w:r w:rsidRPr="003761D1">
        <w:rPr>
          <w:spacing w:val="2"/>
          <w:sz w:val="20"/>
          <w:szCs w:val="20"/>
        </w:rPr>
        <w:t>рәсіміне</w:t>
      </w:r>
      <w:proofErr w:type="spellEnd"/>
      <w:r w:rsidRPr="003761D1">
        <w:rPr>
          <w:spacing w:val="2"/>
          <w:sz w:val="20"/>
          <w:szCs w:val="20"/>
        </w:rPr>
        <w:t xml:space="preserve"> </w:t>
      </w:r>
      <w:proofErr w:type="spellStart"/>
      <w:r w:rsidRPr="003761D1">
        <w:rPr>
          <w:spacing w:val="2"/>
          <w:sz w:val="20"/>
          <w:szCs w:val="20"/>
        </w:rPr>
        <w:t>қатыстылығы</w:t>
      </w:r>
      <w:proofErr w:type="spellEnd"/>
      <w:r w:rsidRPr="003761D1">
        <w:rPr>
          <w:spacing w:val="2"/>
          <w:sz w:val="20"/>
          <w:szCs w:val="20"/>
        </w:rPr>
        <w:t xml:space="preserve"> </w:t>
      </w:r>
      <w:proofErr w:type="spellStart"/>
      <w:r w:rsidRPr="003761D1">
        <w:rPr>
          <w:spacing w:val="2"/>
          <w:sz w:val="20"/>
          <w:szCs w:val="20"/>
        </w:rPr>
        <w:t>болған</w:t>
      </w:r>
      <w:proofErr w:type="spellEnd"/>
      <w:r w:rsidRPr="003761D1">
        <w:rPr>
          <w:spacing w:val="2"/>
          <w:sz w:val="20"/>
          <w:szCs w:val="20"/>
        </w:rPr>
        <w:t>;</w:t>
      </w:r>
    </w:p>
    <w:p w:rsidR="003761D1" w:rsidRPr="003761D1" w:rsidRDefault="003761D1" w:rsidP="003761D1">
      <w:pPr>
        <w:pStyle w:val="a7"/>
        <w:spacing w:before="0" w:beforeAutospacing="0" w:after="0" w:afterAutospacing="0"/>
        <w:jc w:val="both"/>
        <w:textAlignment w:val="baseline"/>
        <w:rPr>
          <w:spacing w:val="2"/>
          <w:sz w:val="20"/>
          <w:szCs w:val="20"/>
          <w:lang w:val="kk-KZ"/>
        </w:rPr>
      </w:pPr>
      <w:r w:rsidRPr="003761D1">
        <w:rPr>
          <w:spacing w:val="2"/>
          <w:sz w:val="20"/>
          <w:szCs w:val="20"/>
        </w:rPr>
        <w:t>1</w:t>
      </w:r>
      <w:r w:rsidRPr="003761D1">
        <w:rPr>
          <w:spacing w:val="2"/>
          <w:sz w:val="20"/>
          <w:szCs w:val="20"/>
          <w:lang w:val="kk-KZ"/>
        </w:rPr>
        <w:t>0) ұсынылған дәрілік заттардың және (немесе) медициналық бұйымдардың, фармацевтикалық көрсетілетін қызметтердің осы Қағидалардың 11-тармағына сәйкестігін растайтын құжаттар ұсынылмаған;</w:t>
      </w:r>
    </w:p>
    <w:p w:rsidR="003761D1" w:rsidRPr="003761D1" w:rsidRDefault="003761D1" w:rsidP="003761D1">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lastRenderedPageBreak/>
        <w:t>11) егер мәлімделген медициналық техниканың техникалық сипаттамасы тіркеу куәлігінде және (немесе) тіркеу дерекнамасында айқындалған техникалық сипаттамаға және (немесе) жинағына сәйкес келмеген;</w:t>
      </w:r>
    </w:p>
    <w:p w:rsidR="003761D1" w:rsidRPr="003761D1" w:rsidRDefault="003761D1" w:rsidP="003761D1">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12) осы Қағидалардың 10-тармағының шарттарына сәйкес келмеген;</w:t>
      </w:r>
    </w:p>
    <w:p w:rsidR="003761D1" w:rsidRPr="003761D1" w:rsidRDefault="003761D1" w:rsidP="003761D1">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13) осы Қағидалардың 15, 21-тармақтарында белгіленген талаптарға;</w:t>
      </w:r>
    </w:p>
    <w:p w:rsidR="003761D1" w:rsidRPr="003761D1" w:rsidRDefault="003761D1" w:rsidP="003761D1">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14) егер тендерлік өтінімнің қолданылу мерзімі тендерлік құжаттама шарттарында көрсетілгеннен неғұрлым қысқа болған;</w:t>
      </w:r>
    </w:p>
    <w:p w:rsidR="003761D1" w:rsidRPr="003761D1" w:rsidRDefault="003761D1" w:rsidP="003761D1">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15) баға ұсынысы ұсынылмаған не баға ұсынысы осы Қағидаларға 2-қосымшаға сәйкес нысанда ұсынылмаған;</w:t>
      </w:r>
    </w:p>
    <w:p w:rsidR="003761D1" w:rsidRPr="003761D1" w:rsidRDefault="003761D1" w:rsidP="003761D1">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16) әлеуетті өнім беруші дәрілік зат және (немесе) медициналық бұйым бағасын тиісті лот бойынша сатып алу үшін бөлінген бағасынан және (немесе) халықаралық патенттелмеген атауының шекті бағасынан және саудалық атауы бойынша шекті бағадан жоғары ұсынған;</w:t>
      </w:r>
    </w:p>
    <w:p w:rsidR="003761D1" w:rsidRPr="003761D1" w:rsidRDefault="003761D1" w:rsidP="003761D1">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17) тендерлік өтінім тігілмеген түрде, беттері нөмірленбей, қолтаңбамен бекітілмей, конвертте әлеуетті өнім берушінің, тапсырыс берушінің немесе сатып алуды ұйымдастырушының атауы немесе заңды мекенжайы көрсетілмей ұсынылған;</w:t>
      </w:r>
    </w:p>
    <w:p w:rsidR="003761D1" w:rsidRPr="003761D1" w:rsidRDefault="003761D1" w:rsidP="003761D1">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18) әлеуетті өнім беруші және (немесе) бірлесіп орындаушы осы Қағидалардың 8 және 9-тармақтарында көзделген шарттарға сәйкес келмеген;</w:t>
      </w:r>
    </w:p>
    <w:p w:rsidR="003761D1" w:rsidRPr="003761D1" w:rsidRDefault="003761D1" w:rsidP="003761D1">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19) осы Қағидалардың шарттарын бұзып үлестес болу фактісі анықталған жағдайда тендерлік өтінімді тұтастай немесе лот бойынша қабылдамайды.</w:t>
      </w:r>
    </w:p>
    <w:p w:rsidR="003761D1" w:rsidRPr="003761D1" w:rsidRDefault="003761D1" w:rsidP="003761D1">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3. Егер тендер тұтастай немесе оның қандай да бір лоты өткен жоқ деп танылса, тапсырыс беруші немесе сатып алуды ұйымдастырушы тендердің мазмұны мен шарттарын өзгертеді және осы Қағидалардың 2-бөлімінің 1-тарауына сәйкес қайта тендер өткізеді.</w:t>
      </w:r>
    </w:p>
    <w:p w:rsidR="003761D1" w:rsidRPr="003761D1" w:rsidRDefault="003761D1" w:rsidP="003761D1">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4. Егер тендер тендерлік құжаттама шарттарына сәйкес келетін бір ғана өтінімнің берілуі негізінде тұтастай немесе оның қандай да бір лоты бойынша өткізілмеген деп танылса, онда тапсырыс беруші немесе сатып алуды ұйымдастырушы осы өтінімді берген әлеуетті өнім берушіден сатып алуды бір көзден алу тәсілімен жүзеге асырады.</w:t>
      </w:r>
    </w:p>
    <w:p w:rsidR="003761D1" w:rsidRPr="003761D1" w:rsidRDefault="003761D1" w:rsidP="003761D1">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5. Тендер тәсілімен сатып алу немесе оның қандай да бір лоты мынадай негіздемелердің бірі бойынша:</w:t>
      </w:r>
    </w:p>
    <w:p w:rsidR="003761D1" w:rsidRPr="003761D1" w:rsidRDefault="003761D1" w:rsidP="003761D1">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1) тендерлік өтінімдер болмаса;</w:t>
      </w:r>
    </w:p>
    <w:p w:rsidR="003761D1" w:rsidRPr="003761D1" w:rsidRDefault="003761D1" w:rsidP="003761D1">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2) әлеуетті өнім берушілердің барлық тендерлік өтінімдері қабылданбаса, өткізілмеді деп танылады.</w:t>
      </w:r>
    </w:p>
    <w:p w:rsidR="003761D1" w:rsidRPr="003761D1" w:rsidRDefault="003761D1" w:rsidP="003761D1">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6. Тендер жеңімпазы тендерлік өтінімдері тендерлік комиссия ең төмен баға ұсынысы негізінде хабарландыру шарттарына және осы Қағидалардың шарттарына сәйкес деп танылған әлеуетті өнім берушілер арасынан айқындалады.</w:t>
      </w:r>
    </w:p>
    <w:p w:rsidR="003761D1" w:rsidRPr="003761D1" w:rsidRDefault="003761D1" w:rsidP="003761D1">
      <w:pPr>
        <w:pStyle w:val="a7"/>
        <w:spacing w:before="0" w:beforeAutospacing="0" w:after="0" w:afterAutospacing="0"/>
        <w:jc w:val="both"/>
        <w:textAlignment w:val="baseline"/>
        <w:rPr>
          <w:spacing w:val="2"/>
          <w:sz w:val="20"/>
          <w:szCs w:val="20"/>
          <w:lang w:val="kk-KZ"/>
        </w:rPr>
      </w:pPr>
      <w:r w:rsidRPr="003761D1">
        <w:rPr>
          <w:spacing w:val="2"/>
          <w:sz w:val="20"/>
          <w:szCs w:val="20"/>
          <w:lang w:val="kk-KZ"/>
        </w:rPr>
        <w:t>Лот бойынша бәсекелес болмаған немесе лот бойынша бәсекелестің тендерлік өтінімдері қабылданбаған кезде тендерлік өтінімін тендерлік комиссия хабарландыру шарттары мен осы Қағидалардың шарттарына сәйкес келетін жалғыз өтінім деп таныған әлеуетті өнім беруші тендер жеңімпазы болып танылады.</w:t>
      </w:r>
    </w:p>
    <w:p w:rsidR="003761D1" w:rsidRPr="003761D1" w:rsidRDefault="003761D1" w:rsidP="003761D1">
      <w:pPr>
        <w:spacing w:after="0" w:line="240" w:lineRule="auto"/>
        <w:jc w:val="both"/>
        <w:rPr>
          <w:rFonts w:ascii="Times New Roman" w:hAnsi="Times New Roman" w:cs="Times New Roman"/>
          <w:b/>
          <w:sz w:val="20"/>
          <w:szCs w:val="20"/>
          <w:lang w:val="kk-KZ"/>
        </w:rPr>
      </w:pPr>
    </w:p>
    <w:p w:rsidR="003761D1" w:rsidRPr="003761D1" w:rsidRDefault="003761D1" w:rsidP="003761D1">
      <w:pPr>
        <w:spacing w:after="0" w:line="240" w:lineRule="auto"/>
        <w:jc w:val="center"/>
        <w:rPr>
          <w:rFonts w:ascii="Times New Roman" w:hAnsi="Times New Roman" w:cs="Times New Roman"/>
          <w:b/>
          <w:sz w:val="20"/>
          <w:szCs w:val="20"/>
          <w:lang w:val="kk-KZ"/>
        </w:rPr>
      </w:pPr>
      <w:r>
        <w:rPr>
          <w:rFonts w:ascii="Times New Roman" w:hAnsi="Times New Roman" w:cs="Times New Roman"/>
          <w:b/>
          <w:sz w:val="20"/>
          <w:szCs w:val="20"/>
          <w:lang w:val="kk-KZ"/>
        </w:rPr>
        <w:t>9</w:t>
      </w:r>
      <w:r w:rsidRPr="003761D1">
        <w:rPr>
          <w:rFonts w:ascii="Times New Roman" w:hAnsi="Times New Roman" w:cs="Times New Roman"/>
          <w:b/>
          <w:sz w:val="20"/>
          <w:szCs w:val="20"/>
          <w:lang w:val="kk-KZ"/>
        </w:rPr>
        <w:t>. Тендердің қорытындысы туралы хаттама</w:t>
      </w:r>
    </w:p>
    <w:p w:rsidR="003761D1" w:rsidRPr="003761D1" w:rsidRDefault="003761D1" w:rsidP="003761D1">
      <w:pPr>
        <w:pStyle w:val="a7"/>
        <w:spacing w:before="0" w:beforeAutospacing="0" w:after="0" w:afterAutospacing="0"/>
        <w:jc w:val="both"/>
        <w:textAlignment w:val="baseline"/>
        <w:rPr>
          <w:spacing w:val="1"/>
          <w:sz w:val="20"/>
          <w:szCs w:val="20"/>
          <w:lang w:val="kk-KZ"/>
        </w:rPr>
      </w:pPr>
      <w:r w:rsidRPr="003761D1">
        <w:rPr>
          <w:rFonts w:eastAsia="Calibri"/>
          <w:sz w:val="20"/>
          <w:szCs w:val="20"/>
          <w:lang w:val="kk-KZ"/>
        </w:rPr>
        <w:t>1.</w:t>
      </w:r>
      <w:r w:rsidRPr="003761D1">
        <w:rPr>
          <w:spacing w:val="1"/>
          <w:sz w:val="20"/>
          <w:szCs w:val="20"/>
          <w:lang w:val="kk-KZ"/>
        </w:rPr>
        <w:t>Тендер қорытындысы тендерлік өтінімдер салынған конверттерді ашқан күннен бастап күнтізбелік 10 (он) күн ішінде шығарылады, ол туралы хаттама жасалады, оған:</w:t>
      </w:r>
    </w:p>
    <w:p w:rsidR="003761D1" w:rsidRPr="003761D1" w:rsidRDefault="003761D1" w:rsidP="003761D1">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1) дәрілік заттардың, медициналық бұйымдардың немесе фармацевтикалық көрсетілетін қызметтердің атауы мен қысқаша сипаттамасы;</w:t>
      </w:r>
    </w:p>
    <w:p w:rsidR="003761D1" w:rsidRPr="003761D1" w:rsidRDefault="003761D1" w:rsidP="003761D1">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2) сатып алу сомасы;</w:t>
      </w:r>
    </w:p>
    <w:p w:rsidR="003761D1" w:rsidRPr="003761D1" w:rsidRDefault="003761D1" w:rsidP="003761D1">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3) тендерлік өтінімдерді ұсынған әлеуетті өнім берушілердің атауы, орналасқан жері және біліктілік деректері;</w:t>
      </w:r>
    </w:p>
    <w:p w:rsidR="003761D1" w:rsidRPr="003761D1" w:rsidRDefault="003761D1" w:rsidP="003761D1">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4) тендерлік құжаттамаға сәйкес әрбір тендерлік өтінімнің бағасы және шарттары;</w:t>
      </w:r>
    </w:p>
    <w:p w:rsidR="003761D1" w:rsidRPr="003761D1" w:rsidRDefault="003761D1" w:rsidP="003761D1">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5) бағалауды жазу және тендерлік өтінімдерді салыстыру;</w:t>
      </w:r>
    </w:p>
    <w:p w:rsidR="003761D1" w:rsidRPr="003761D1" w:rsidRDefault="003761D1" w:rsidP="003761D1">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6) тендерлік өтінімдерді қабылдамау негіздемесі;</w:t>
      </w:r>
    </w:p>
    <w:p w:rsidR="003761D1" w:rsidRPr="003761D1" w:rsidRDefault="003761D1" w:rsidP="003761D1">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7) саудалық атауын көрсетіп, тендердің әрбір лоты бойынша жеңімпаз(дар)дың атауы мен орналасқан жері және олар бойынша жеңімпаз айқындалған талаптар;</w:t>
      </w:r>
    </w:p>
    <w:p w:rsidR="003761D1" w:rsidRPr="003761D1" w:rsidRDefault="003761D1" w:rsidP="003761D1">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8) саудалық атауын көрсетіп, әрбір тендер лотының ұсынысы жеңімпаз ұсынысынан кейінгі екінші болып табылатын қатысушының атауы мен орналасқан жері;</w:t>
      </w:r>
    </w:p>
    <w:p w:rsidR="003761D1" w:rsidRPr="003761D1" w:rsidRDefault="003761D1" w:rsidP="003761D1">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9) егер тендер жеңімпазы айқындалмаса, негіздемесі;</w:t>
      </w:r>
    </w:p>
    <w:p w:rsidR="003761D1" w:rsidRPr="003761D1" w:rsidRDefault="003761D1" w:rsidP="003761D1">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10) сатып алу шарты жасалуға тиіс мерзім;</w:t>
      </w:r>
    </w:p>
    <w:p w:rsidR="003761D1" w:rsidRPr="003761D1" w:rsidRDefault="003761D1" w:rsidP="003761D1">
      <w:pPr>
        <w:pStyle w:val="a7"/>
        <w:spacing w:before="0" w:beforeAutospacing="0" w:after="0" w:afterAutospacing="0"/>
        <w:jc w:val="both"/>
        <w:textAlignment w:val="baseline"/>
        <w:rPr>
          <w:spacing w:val="1"/>
          <w:sz w:val="20"/>
          <w:szCs w:val="20"/>
        </w:rPr>
      </w:pPr>
      <w:r w:rsidRPr="003761D1">
        <w:rPr>
          <w:spacing w:val="1"/>
          <w:sz w:val="20"/>
          <w:szCs w:val="20"/>
        </w:rPr>
        <w:t xml:space="preserve">11) </w:t>
      </w:r>
      <w:proofErr w:type="spellStart"/>
      <w:r w:rsidRPr="003761D1">
        <w:rPr>
          <w:spacing w:val="1"/>
          <w:sz w:val="20"/>
          <w:szCs w:val="20"/>
        </w:rPr>
        <w:t>сараптама</w:t>
      </w:r>
      <w:proofErr w:type="spellEnd"/>
      <w:r w:rsidRPr="003761D1">
        <w:rPr>
          <w:spacing w:val="1"/>
          <w:sz w:val="20"/>
          <w:szCs w:val="20"/>
        </w:rPr>
        <w:t xml:space="preserve"> </w:t>
      </w:r>
      <w:proofErr w:type="spellStart"/>
      <w:r w:rsidRPr="003761D1">
        <w:rPr>
          <w:spacing w:val="1"/>
          <w:sz w:val="20"/>
          <w:szCs w:val="20"/>
        </w:rPr>
        <w:t>комиссиясын</w:t>
      </w:r>
      <w:proofErr w:type="spellEnd"/>
      <w:r w:rsidRPr="003761D1">
        <w:rPr>
          <w:spacing w:val="1"/>
          <w:sz w:val="20"/>
          <w:szCs w:val="20"/>
        </w:rPr>
        <w:t xml:space="preserve"> </w:t>
      </w:r>
      <w:proofErr w:type="spellStart"/>
      <w:r w:rsidRPr="003761D1">
        <w:rPr>
          <w:spacing w:val="1"/>
          <w:sz w:val="20"/>
          <w:szCs w:val="20"/>
        </w:rPr>
        <w:t>тарту</w:t>
      </w:r>
      <w:proofErr w:type="spellEnd"/>
      <w:r w:rsidRPr="003761D1">
        <w:rPr>
          <w:spacing w:val="1"/>
          <w:sz w:val="20"/>
          <w:szCs w:val="20"/>
        </w:rPr>
        <w:t xml:space="preserve"> </w:t>
      </w:r>
      <w:proofErr w:type="spellStart"/>
      <w:r w:rsidRPr="003761D1">
        <w:rPr>
          <w:spacing w:val="1"/>
          <w:sz w:val="20"/>
          <w:szCs w:val="20"/>
        </w:rPr>
        <w:t>туралы</w:t>
      </w:r>
      <w:proofErr w:type="spellEnd"/>
      <w:r w:rsidRPr="003761D1">
        <w:rPr>
          <w:spacing w:val="1"/>
          <w:sz w:val="20"/>
          <w:szCs w:val="20"/>
        </w:rPr>
        <w:t xml:space="preserve"> </w:t>
      </w:r>
      <w:proofErr w:type="spellStart"/>
      <w:r w:rsidRPr="003761D1">
        <w:rPr>
          <w:spacing w:val="1"/>
          <w:sz w:val="20"/>
          <w:szCs w:val="20"/>
        </w:rPr>
        <w:t>ақпарат</w:t>
      </w:r>
      <w:proofErr w:type="spellEnd"/>
      <w:r w:rsidRPr="003761D1">
        <w:rPr>
          <w:spacing w:val="1"/>
          <w:sz w:val="20"/>
          <w:szCs w:val="20"/>
        </w:rPr>
        <w:t xml:space="preserve"> </w:t>
      </w:r>
      <w:proofErr w:type="spellStart"/>
      <w:r w:rsidRPr="003761D1">
        <w:rPr>
          <w:spacing w:val="1"/>
          <w:sz w:val="20"/>
          <w:szCs w:val="20"/>
        </w:rPr>
        <w:t>енгізіледі</w:t>
      </w:r>
      <w:proofErr w:type="spellEnd"/>
      <w:r w:rsidRPr="003761D1">
        <w:rPr>
          <w:spacing w:val="1"/>
          <w:sz w:val="20"/>
          <w:szCs w:val="20"/>
        </w:rPr>
        <w:t>.</w:t>
      </w:r>
    </w:p>
    <w:p w:rsidR="003761D1" w:rsidRPr="003761D1" w:rsidRDefault="003761D1" w:rsidP="003761D1">
      <w:pPr>
        <w:pStyle w:val="a7"/>
        <w:spacing w:before="0" w:beforeAutospacing="0" w:after="0" w:afterAutospacing="0"/>
        <w:jc w:val="both"/>
        <w:textAlignment w:val="baseline"/>
        <w:rPr>
          <w:spacing w:val="1"/>
          <w:sz w:val="20"/>
          <w:szCs w:val="20"/>
        </w:rPr>
      </w:pPr>
      <w:r w:rsidRPr="003761D1">
        <w:rPr>
          <w:spacing w:val="1"/>
          <w:sz w:val="20"/>
          <w:szCs w:val="20"/>
          <w:lang w:val="kk-KZ"/>
        </w:rPr>
        <w:t>2</w:t>
      </w:r>
      <w:r w:rsidRPr="003761D1">
        <w:rPr>
          <w:spacing w:val="1"/>
          <w:sz w:val="20"/>
          <w:szCs w:val="20"/>
        </w:rPr>
        <w:t xml:space="preserve">. Тендер </w:t>
      </w:r>
      <w:proofErr w:type="spellStart"/>
      <w:r w:rsidRPr="003761D1">
        <w:rPr>
          <w:spacing w:val="1"/>
          <w:sz w:val="20"/>
          <w:szCs w:val="20"/>
        </w:rPr>
        <w:t>қорытындысы</w:t>
      </w:r>
      <w:proofErr w:type="spellEnd"/>
      <w:r w:rsidRPr="003761D1">
        <w:rPr>
          <w:spacing w:val="1"/>
          <w:sz w:val="20"/>
          <w:szCs w:val="20"/>
        </w:rPr>
        <w:t xml:space="preserve"> </w:t>
      </w:r>
      <w:proofErr w:type="spellStart"/>
      <w:r w:rsidRPr="003761D1">
        <w:rPr>
          <w:spacing w:val="1"/>
          <w:sz w:val="20"/>
          <w:szCs w:val="20"/>
        </w:rPr>
        <w:t>шығарылған</w:t>
      </w:r>
      <w:proofErr w:type="spellEnd"/>
      <w:r w:rsidRPr="003761D1">
        <w:rPr>
          <w:spacing w:val="1"/>
          <w:sz w:val="20"/>
          <w:szCs w:val="20"/>
        </w:rPr>
        <w:t xml:space="preserve"> </w:t>
      </w:r>
      <w:proofErr w:type="spellStart"/>
      <w:r w:rsidRPr="003761D1">
        <w:rPr>
          <w:spacing w:val="1"/>
          <w:sz w:val="20"/>
          <w:szCs w:val="20"/>
        </w:rPr>
        <w:t>күннен</w:t>
      </w:r>
      <w:proofErr w:type="spellEnd"/>
      <w:r w:rsidRPr="003761D1">
        <w:rPr>
          <w:spacing w:val="1"/>
          <w:sz w:val="20"/>
          <w:szCs w:val="20"/>
        </w:rPr>
        <w:t xml:space="preserve"> </w:t>
      </w:r>
      <w:proofErr w:type="spellStart"/>
      <w:r w:rsidRPr="003761D1">
        <w:rPr>
          <w:spacing w:val="1"/>
          <w:sz w:val="20"/>
          <w:szCs w:val="20"/>
        </w:rPr>
        <w:t>бастап</w:t>
      </w:r>
      <w:proofErr w:type="spellEnd"/>
      <w:r w:rsidRPr="003761D1">
        <w:rPr>
          <w:spacing w:val="1"/>
          <w:sz w:val="20"/>
          <w:szCs w:val="20"/>
        </w:rPr>
        <w:t xml:space="preserve"> </w:t>
      </w:r>
      <w:proofErr w:type="spellStart"/>
      <w:r w:rsidRPr="003761D1">
        <w:rPr>
          <w:spacing w:val="1"/>
          <w:sz w:val="20"/>
          <w:szCs w:val="20"/>
        </w:rPr>
        <w:t>күнтізбелік</w:t>
      </w:r>
      <w:proofErr w:type="spellEnd"/>
      <w:r w:rsidRPr="003761D1">
        <w:rPr>
          <w:spacing w:val="1"/>
          <w:sz w:val="20"/>
          <w:szCs w:val="20"/>
        </w:rPr>
        <w:t xml:space="preserve"> 3 (</w:t>
      </w:r>
      <w:proofErr w:type="spellStart"/>
      <w:r w:rsidRPr="003761D1">
        <w:rPr>
          <w:spacing w:val="1"/>
          <w:sz w:val="20"/>
          <w:szCs w:val="20"/>
        </w:rPr>
        <w:t>үш</w:t>
      </w:r>
      <w:proofErr w:type="spellEnd"/>
      <w:r w:rsidRPr="003761D1">
        <w:rPr>
          <w:spacing w:val="1"/>
          <w:sz w:val="20"/>
          <w:szCs w:val="20"/>
        </w:rPr>
        <w:t xml:space="preserve">) </w:t>
      </w:r>
      <w:proofErr w:type="spellStart"/>
      <w:r w:rsidRPr="003761D1">
        <w:rPr>
          <w:spacing w:val="1"/>
          <w:sz w:val="20"/>
          <w:szCs w:val="20"/>
        </w:rPr>
        <w:t>күн</w:t>
      </w:r>
      <w:proofErr w:type="spellEnd"/>
      <w:r w:rsidRPr="003761D1">
        <w:rPr>
          <w:spacing w:val="1"/>
          <w:sz w:val="20"/>
          <w:szCs w:val="20"/>
        </w:rPr>
        <w:t xml:space="preserve"> </w:t>
      </w:r>
      <w:proofErr w:type="spellStart"/>
      <w:r w:rsidRPr="003761D1">
        <w:rPr>
          <w:spacing w:val="1"/>
          <w:sz w:val="20"/>
          <w:szCs w:val="20"/>
        </w:rPr>
        <w:t>ішінде</w:t>
      </w:r>
      <w:proofErr w:type="spellEnd"/>
      <w:r w:rsidRPr="003761D1">
        <w:rPr>
          <w:spacing w:val="1"/>
          <w:sz w:val="20"/>
          <w:szCs w:val="20"/>
        </w:rPr>
        <w:t xml:space="preserve"> </w:t>
      </w:r>
      <w:proofErr w:type="spellStart"/>
      <w:r w:rsidRPr="003761D1">
        <w:rPr>
          <w:spacing w:val="1"/>
          <w:sz w:val="20"/>
          <w:szCs w:val="20"/>
        </w:rPr>
        <w:t>тапсырыс</w:t>
      </w:r>
      <w:proofErr w:type="spellEnd"/>
      <w:r w:rsidRPr="003761D1">
        <w:rPr>
          <w:spacing w:val="1"/>
          <w:sz w:val="20"/>
          <w:szCs w:val="20"/>
        </w:rPr>
        <w:t xml:space="preserve"> </w:t>
      </w:r>
      <w:proofErr w:type="spellStart"/>
      <w:r w:rsidRPr="003761D1">
        <w:rPr>
          <w:spacing w:val="1"/>
          <w:sz w:val="20"/>
          <w:szCs w:val="20"/>
        </w:rPr>
        <w:t>беруші</w:t>
      </w:r>
      <w:proofErr w:type="spellEnd"/>
      <w:r w:rsidRPr="003761D1">
        <w:rPr>
          <w:spacing w:val="1"/>
          <w:sz w:val="20"/>
          <w:szCs w:val="20"/>
        </w:rPr>
        <w:t xml:space="preserve"> </w:t>
      </w:r>
      <w:proofErr w:type="spellStart"/>
      <w:r w:rsidRPr="003761D1">
        <w:rPr>
          <w:spacing w:val="1"/>
          <w:sz w:val="20"/>
          <w:szCs w:val="20"/>
        </w:rPr>
        <w:t>немесе</w:t>
      </w:r>
      <w:proofErr w:type="spellEnd"/>
      <w:r w:rsidRPr="003761D1">
        <w:rPr>
          <w:spacing w:val="1"/>
          <w:sz w:val="20"/>
          <w:szCs w:val="20"/>
        </w:rPr>
        <w:t xml:space="preserve"> </w:t>
      </w:r>
      <w:proofErr w:type="spellStart"/>
      <w:r w:rsidRPr="003761D1">
        <w:rPr>
          <w:spacing w:val="1"/>
          <w:sz w:val="20"/>
          <w:szCs w:val="20"/>
        </w:rPr>
        <w:t>сатып</w:t>
      </w:r>
      <w:proofErr w:type="spellEnd"/>
      <w:r w:rsidRPr="003761D1">
        <w:rPr>
          <w:spacing w:val="1"/>
          <w:sz w:val="20"/>
          <w:szCs w:val="20"/>
        </w:rPr>
        <w:t xml:space="preserve"> </w:t>
      </w:r>
      <w:proofErr w:type="spellStart"/>
      <w:r w:rsidRPr="003761D1">
        <w:rPr>
          <w:spacing w:val="1"/>
          <w:sz w:val="20"/>
          <w:szCs w:val="20"/>
        </w:rPr>
        <w:t>алуды</w:t>
      </w:r>
      <w:proofErr w:type="spellEnd"/>
      <w:r w:rsidRPr="003761D1">
        <w:rPr>
          <w:spacing w:val="1"/>
          <w:sz w:val="20"/>
          <w:szCs w:val="20"/>
        </w:rPr>
        <w:t xml:space="preserve"> </w:t>
      </w:r>
      <w:proofErr w:type="spellStart"/>
      <w:r w:rsidRPr="003761D1">
        <w:rPr>
          <w:spacing w:val="1"/>
          <w:sz w:val="20"/>
          <w:szCs w:val="20"/>
        </w:rPr>
        <w:t>ұйымдастырушы</w:t>
      </w:r>
      <w:proofErr w:type="spellEnd"/>
      <w:r w:rsidRPr="003761D1">
        <w:rPr>
          <w:spacing w:val="1"/>
          <w:sz w:val="20"/>
          <w:szCs w:val="20"/>
        </w:rPr>
        <w:t xml:space="preserve"> </w:t>
      </w:r>
      <w:proofErr w:type="spellStart"/>
      <w:r w:rsidRPr="003761D1">
        <w:rPr>
          <w:spacing w:val="1"/>
          <w:sz w:val="20"/>
          <w:szCs w:val="20"/>
        </w:rPr>
        <w:t>тендерге</w:t>
      </w:r>
      <w:proofErr w:type="spellEnd"/>
      <w:r w:rsidRPr="003761D1">
        <w:rPr>
          <w:spacing w:val="1"/>
          <w:sz w:val="20"/>
          <w:szCs w:val="20"/>
        </w:rPr>
        <w:t xml:space="preserve"> </w:t>
      </w:r>
      <w:proofErr w:type="spellStart"/>
      <w:r w:rsidRPr="003761D1">
        <w:rPr>
          <w:spacing w:val="1"/>
          <w:sz w:val="20"/>
          <w:szCs w:val="20"/>
        </w:rPr>
        <w:t>қатысқан</w:t>
      </w:r>
      <w:proofErr w:type="spellEnd"/>
      <w:r w:rsidRPr="003761D1">
        <w:rPr>
          <w:spacing w:val="1"/>
          <w:sz w:val="20"/>
          <w:szCs w:val="20"/>
        </w:rPr>
        <w:t xml:space="preserve"> </w:t>
      </w:r>
      <w:proofErr w:type="spellStart"/>
      <w:r w:rsidRPr="003761D1">
        <w:rPr>
          <w:spacing w:val="1"/>
          <w:sz w:val="20"/>
          <w:szCs w:val="20"/>
        </w:rPr>
        <w:t>әлеуетті</w:t>
      </w:r>
      <w:proofErr w:type="spellEnd"/>
      <w:r w:rsidRPr="003761D1">
        <w:rPr>
          <w:spacing w:val="1"/>
          <w:sz w:val="20"/>
          <w:szCs w:val="20"/>
        </w:rPr>
        <w:t xml:space="preserve"> </w:t>
      </w:r>
      <w:proofErr w:type="spellStart"/>
      <w:r w:rsidRPr="003761D1">
        <w:rPr>
          <w:spacing w:val="1"/>
          <w:sz w:val="20"/>
          <w:szCs w:val="20"/>
        </w:rPr>
        <w:t>өнім</w:t>
      </w:r>
      <w:proofErr w:type="spellEnd"/>
      <w:r w:rsidRPr="003761D1">
        <w:rPr>
          <w:spacing w:val="1"/>
          <w:sz w:val="20"/>
          <w:szCs w:val="20"/>
        </w:rPr>
        <w:t xml:space="preserve"> </w:t>
      </w:r>
      <w:proofErr w:type="spellStart"/>
      <w:r w:rsidRPr="003761D1">
        <w:rPr>
          <w:spacing w:val="1"/>
          <w:sz w:val="20"/>
          <w:szCs w:val="20"/>
        </w:rPr>
        <w:t>берушілерге</w:t>
      </w:r>
      <w:proofErr w:type="spellEnd"/>
      <w:r w:rsidRPr="003761D1">
        <w:rPr>
          <w:spacing w:val="1"/>
          <w:sz w:val="20"/>
          <w:szCs w:val="20"/>
        </w:rPr>
        <w:t xml:space="preserve"> </w:t>
      </w:r>
      <w:proofErr w:type="spellStart"/>
      <w:r w:rsidRPr="003761D1">
        <w:rPr>
          <w:spacing w:val="1"/>
          <w:sz w:val="20"/>
          <w:szCs w:val="20"/>
        </w:rPr>
        <w:t>тапсырыс</w:t>
      </w:r>
      <w:proofErr w:type="spellEnd"/>
      <w:r w:rsidRPr="003761D1">
        <w:rPr>
          <w:spacing w:val="1"/>
          <w:sz w:val="20"/>
          <w:szCs w:val="20"/>
        </w:rPr>
        <w:t xml:space="preserve"> </w:t>
      </w:r>
      <w:proofErr w:type="spellStart"/>
      <w:r w:rsidRPr="003761D1">
        <w:rPr>
          <w:spacing w:val="1"/>
          <w:sz w:val="20"/>
          <w:szCs w:val="20"/>
        </w:rPr>
        <w:t>берушінің</w:t>
      </w:r>
      <w:proofErr w:type="spellEnd"/>
      <w:r w:rsidRPr="003761D1">
        <w:rPr>
          <w:spacing w:val="1"/>
          <w:sz w:val="20"/>
          <w:szCs w:val="20"/>
        </w:rPr>
        <w:t xml:space="preserve"> </w:t>
      </w:r>
      <w:proofErr w:type="spellStart"/>
      <w:r w:rsidRPr="003761D1">
        <w:rPr>
          <w:spacing w:val="1"/>
          <w:sz w:val="20"/>
          <w:szCs w:val="20"/>
        </w:rPr>
        <w:t>немесе</w:t>
      </w:r>
      <w:proofErr w:type="spellEnd"/>
      <w:r w:rsidRPr="003761D1">
        <w:rPr>
          <w:spacing w:val="1"/>
          <w:sz w:val="20"/>
          <w:szCs w:val="20"/>
        </w:rPr>
        <w:t xml:space="preserve"> </w:t>
      </w:r>
      <w:proofErr w:type="spellStart"/>
      <w:r w:rsidRPr="003761D1">
        <w:rPr>
          <w:spacing w:val="1"/>
          <w:sz w:val="20"/>
          <w:szCs w:val="20"/>
        </w:rPr>
        <w:t>сатып</w:t>
      </w:r>
      <w:proofErr w:type="spellEnd"/>
      <w:r w:rsidRPr="003761D1">
        <w:rPr>
          <w:spacing w:val="1"/>
          <w:sz w:val="20"/>
          <w:szCs w:val="20"/>
        </w:rPr>
        <w:t xml:space="preserve"> </w:t>
      </w:r>
      <w:proofErr w:type="spellStart"/>
      <w:r w:rsidRPr="003761D1">
        <w:rPr>
          <w:spacing w:val="1"/>
          <w:sz w:val="20"/>
          <w:szCs w:val="20"/>
        </w:rPr>
        <w:t>алуды</w:t>
      </w:r>
      <w:proofErr w:type="spellEnd"/>
      <w:r w:rsidRPr="003761D1">
        <w:rPr>
          <w:spacing w:val="1"/>
          <w:sz w:val="20"/>
          <w:szCs w:val="20"/>
        </w:rPr>
        <w:t xml:space="preserve"> </w:t>
      </w:r>
      <w:proofErr w:type="spellStart"/>
      <w:r w:rsidRPr="003761D1">
        <w:rPr>
          <w:spacing w:val="1"/>
          <w:sz w:val="20"/>
          <w:szCs w:val="20"/>
        </w:rPr>
        <w:t>ұйымдастырушының</w:t>
      </w:r>
      <w:proofErr w:type="spellEnd"/>
      <w:r w:rsidRPr="003761D1">
        <w:rPr>
          <w:spacing w:val="1"/>
          <w:sz w:val="20"/>
          <w:szCs w:val="20"/>
        </w:rPr>
        <w:t xml:space="preserve"> интернет-</w:t>
      </w:r>
      <w:proofErr w:type="spellStart"/>
      <w:r w:rsidRPr="003761D1">
        <w:rPr>
          <w:spacing w:val="1"/>
          <w:sz w:val="20"/>
          <w:szCs w:val="20"/>
        </w:rPr>
        <w:t>ресурсына</w:t>
      </w:r>
      <w:proofErr w:type="spellEnd"/>
      <w:r w:rsidRPr="003761D1">
        <w:rPr>
          <w:spacing w:val="1"/>
          <w:sz w:val="20"/>
          <w:szCs w:val="20"/>
        </w:rPr>
        <w:t xml:space="preserve"> </w:t>
      </w:r>
      <w:proofErr w:type="spellStart"/>
      <w:r w:rsidRPr="003761D1">
        <w:rPr>
          <w:spacing w:val="1"/>
          <w:sz w:val="20"/>
          <w:szCs w:val="20"/>
        </w:rPr>
        <w:t>қорытынды</w:t>
      </w:r>
      <w:proofErr w:type="spellEnd"/>
      <w:r w:rsidRPr="003761D1">
        <w:rPr>
          <w:spacing w:val="1"/>
          <w:sz w:val="20"/>
          <w:szCs w:val="20"/>
        </w:rPr>
        <w:t xml:space="preserve"> </w:t>
      </w:r>
      <w:proofErr w:type="spellStart"/>
      <w:r w:rsidRPr="003761D1">
        <w:rPr>
          <w:spacing w:val="1"/>
          <w:sz w:val="20"/>
          <w:szCs w:val="20"/>
        </w:rPr>
        <w:t>хаттамасын</w:t>
      </w:r>
      <w:proofErr w:type="spellEnd"/>
      <w:r w:rsidRPr="003761D1">
        <w:rPr>
          <w:spacing w:val="1"/>
          <w:sz w:val="20"/>
          <w:szCs w:val="20"/>
        </w:rPr>
        <w:t xml:space="preserve"> </w:t>
      </w:r>
      <w:proofErr w:type="spellStart"/>
      <w:r w:rsidRPr="003761D1">
        <w:rPr>
          <w:spacing w:val="1"/>
          <w:sz w:val="20"/>
          <w:szCs w:val="20"/>
        </w:rPr>
        <w:t>орналастыру</w:t>
      </w:r>
      <w:proofErr w:type="spellEnd"/>
      <w:r w:rsidRPr="003761D1">
        <w:rPr>
          <w:spacing w:val="1"/>
          <w:sz w:val="20"/>
          <w:szCs w:val="20"/>
        </w:rPr>
        <w:t xml:space="preserve"> </w:t>
      </w:r>
      <w:proofErr w:type="spellStart"/>
      <w:r w:rsidRPr="003761D1">
        <w:rPr>
          <w:spacing w:val="1"/>
          <w:sz w:val="20"/>
          <w:szCs w:val="20"/>
        </w:rPr>
        <w:t>арқылы</w:t>
      </w:r>
      <w:proofErr w:type="spellEnd"/>
      <w:r w:rsidRPr="003761D1">
        <w:rPr>
          <w:spacing w:val="1"/>
          <w:sz w:val="20"/>
          <w:szCs w:val="20"/>
        </w:rPr>
        <w:t xml:space="preserve"> </w:t>
      </w:r>
      <w:proofErr w:type="spellStart"/>
      <w:r w:rsidRPr="003761D1">
        <w:rPr>
          <w:spacing w:val="1"/>
          <w:sz w:val="20"/>
          <w:szCs w:val="20"/>
        </w:rPr>
        <w:t>тендердің</w:t>
      </w:r>
      <w:proofErr w:type="spellEnd"/>
      <w:r w:rsidRPr="003761D1">
        <w:rPr>
          <w:spacing w:val="1"/>
          <w:sz w:val="20"/>
          <w:szCs w:val="20"/>
        </w:rPr>
        <w:t xml:space="preserve"> </w:t>
      </w:r>
      <w:proofErr w:type="spellStart"/>
      <w:r w:rsidRPr="003761D1">
        <w:rPr>
          <w:spacing w:val="1"/>
          <w:sz w:val="20"/>
          <w:szCs w:val="20"/>
        </w:rPr>
        <w:t>нәтижесі</w:t>
      </w:r>
      <w:proofErr w:type="spellEnd"/>
      <w:r w:rsidRPr="003761D1">
        <w:rPr>
          <w:spacing w:val="1"/>
          <w:sz w:val="20"/>
          <w:szCs w:val="20"/>
        </w:rPr>
        <w:t xml:space="preserve"> </w:t>
      </w:r>
      <w:proofErr w:type="spellStart"/>
      <w:r w:rsidRPr="003761D1">
        <w:rPr>
          <w:spacing w:val="1"/>
          <w:sz w:val="20"/>
          <w:szCs w:val="20"/>
        </w:rPr>
        <w:t>туралы</w:t>
      </w:r>
      <w:proofErr w:type="spellEnd"/>
      <w:r w:rsidRPr="003761D1">
        <w:rPr>
          <w:spacing w:val="1"/>
          <w:sz w:val="20"/>
          <w:szCs w:val="20"/>
        </w:rPr>
        <w:t xml:space="preserve"> </w:t>
      </w:r>
      <w:proofErr w:type="spellStart"/>
      <w:r w:rsidRPr="003761D1">
        <w:rPr>
          <w:spacing w:val="1"/>
          <w:sz w:val="20"/>
          <w:szCs w:val="20"/>
        </w:rPr>
        <w:t>хабарлайды</w:t>
      </w:r>
      <w:proofErr w:type="spellEnd"/>
      <w:r w:rsidRPr="003761D1">
        <w:rPr>
          <w:spacing w:val="1"/>
          <w:sz w:val="20"/>
          <w:szCs w:val="20"/>
        </w:rPr>
        <w:t>.</w:t>
      </w:r>
    </w:p>
    <w:p w:rsidR="003761D1" w:rsidRPr="003761D1" w:rsidRDefault="003761D1" w:rsidP="003761D1">
      <w:pPr>
        <w:pStyle w:val="a7"/>
        <w:spacing w:before="0" w:beforeAutospacing="0" w:after="0" w:afterAutospacing="0"/>
        <w:jc w:val="both"/>
        <w:textAlignment w:val="baseline"/>
        <w:rPr>
          <w:spacing w:val="1"/>
          <w:sz w:val="20"/>
          <w:szCs w:val="20"/>
        </w:rPr>
      </w:pPr>
      <w:r w:rsidRPr="003761D1">
        <w:rPr>
          <w:spacing w:val="1"/>
          <w:sz w:val="20"/>
          <w:szCs w:val="20"/>
          <w:lang w:val="kk-KZ"/>
        </w:rPr>
        <w:t>3</w:t>
      </w:r>
      <w:r w:rsidRPr="003761D1">
        <w:rPr>
          <w:spacing w:val="1"/>
          <w:sz w:val="20"/>
          <w:szCs w:val="20"/>
        </w:rPr>
        <w:t xml:space="preserve">. </w:t>
      </w:r>
      <w:proofErr w:type="spellStart"/>
      <w:r w:rsidRPr="003761D1">
        <w:rPr>
          <w:spacing w:val="1"/>
          <w:sz w:val="20"/>
          <w:szCs w:val="20"/>
        </w:rPr>
        <w:t>Тендердің</w:t>
      </w:r>
      <w:proofErr w:type="spellEnd"/>
      <w:r w:rsidRPr="003761D1">
        <w:rPr>
          <w:spacing w:val="1"/>
          <w:sz w:val="20"/>
          <w:szCs w:val="20"/>
        </w:rPr>
        <w:t xml:space="preserve"> </w:t>
      </w:r>
      <w:proofErr w:type="spellStart"/>
      <w:r w:rsidRPr="003761D1">
        <w:rPr>
          <w:spacing w:val="1"/>
          <w:sz w:val="20"/>
          <w:szCs w:val="20"/>
        </w:rPr>
        <w:t>қорытындысы</w:t>
      </w:r>
      <w:proofErr w:type="spellEnd"/>
      <w:r w:rsidRPr="003761D1">
        <w:rPr>
          <w:spacing w:val="1"/>
          <w:sz w:val="20"/>
          <w:szCs w:val="20"/>
        </w:rPr>
        <w:t xml:space="preserve"> </w:t>
      </w:r>
      <w:proofErr w:type="spellStart"/>
      <w:r w:rsidRPr="003761D1">
        <w:rPr>
          <w:spacing w:val="1"/>
          <w:sz w:val="20"/>
          <w:szCs w:val="20"/>
        </w:rPr>
        <w:t>туралы</w:t>
      </w:r>
      <w:proofErr w:type="spellEnd"/>
      <w:r w:rsidRPr="003761D1">
        <w:rPr>
          <w:spacing w:val="1"/>
          <w:sz w:val="20"/>
          <w:szCs w:val="20"/>
        </w:rPr>
        <w:t xml:space="preserve"> </w:t>
      </w:r>
      <w:proofErr w:type="spellStart"/>
      <w:r w:rsidRPr="003761D1">
        <w:rPr>
          <w:spacing w:val="1"/>
          <w:sz w:val="20"/>
          <w:szCs w:val="20"/>
        </w:rPr>
        <w:t>хаттама</w:t>
      </w:r>
      <w:proofErr w:type="spellEnd"/>
      <w:r w:rsidRPr="003761D1">
        <w:rPr>
          <w:spacing w:val="1"/>
          <w:sz w:val="20"/>
          <w:szCs w:val="20"/>
        </w:rPr>
        <w:t xml:space="preserve"> </w:t>
      </w:r>
      <w:proofErr w:type="spellStart"/>
      <w:r w:rsidRPr="003761D1">
        <w:rPr>
          <w:spacing w:val="1"/>
          <w:sz w:val="20"/>
          <w:szCs w:val="20"/>
        </w:rPr>
        <w:t>тапсырыс</w:t>
      </w:r>
      <w:proofErr w:type="spellEnd"/>
      <w:r w:rsidRPr="003761D1">
        <w:rPr>
          <w:spacing w:val="1"/>
          <w:sz w:val="20"/>
          <w:szCs w:val="20"/>
        </w:rPr>
        <w:t xml:space="preserve"> </w:t>
      </w:r>
      <w:proofErr w:type="spellStart"/>
      <w:r w:rsidRPr="003761D1">
        <w:rPr>
          <w:spacing w:val="1"/>
          <w:sz w:val="20"/>
          <w:szCs w:val="20"/>
        </w:rPr>
        <w:t>берушінің</w:t>
      </w:r>
      <w:proofErr w:type="spellEnd"/>
      <w:r w:rsidRPr="003761D1">
        <w:rPr>
          <w:spacing w:val="1"/>
          <w:sz w:val="20"/>
          <w:szCs w:val="20"/>
        </w:rPr>
        <w:t xml:space="preserve"> </w:t>
      </w:r>
      <w:proofErr w:type="spellStart"/>
      <w:r w:rsidRPr="003761D1">
        <w:rPr>
          <w:spacing w:val="1"/>
          <w:sz w:val="20"/>
          <w:szCs w:val="20"/>
        </w:rPr>
        <w:t>немесе</w:t>
      </w:r>
      <w:proofErr w:type="spellEnd"/>
      <w:r w:rsidRPr="003761D1">
        <w:rPr>
          <w:spacing w:val="1"/>
          <w:sz w:val="20"/>
          <w:szCs w:val="20"/>
        </w:rPr>
        <w:t xml:space="preserve"> </w:t>
      </w:r>
      <w:proofErr w:type="spellStart"/>
      <w:r w:rsidRPr="003761D1">
        <w:rPr>
          <w:spacing w:val="1"/>
          <w:sz w:val="20"/>
          <w:szCs w:val="20"/>
        </w:rPr>
        <w:t>сатып</w:t>
      </w:r>
      <w:proofErr w:type="spellEnd"/>
      <w:r w:rsidRPr="003761D1">
        <w:rPr>
          <w:spacing w:val="1"/>
          <w:sz w:val="20"/>
          <w:szCs w:val="20"/>
        </w:rPr>
        <w:t xml:space="preserve"> </w:t>
      </w:r>
      <w:proofErr w:type="spellStart"/>
      <w:r w:rsidRPr="003761D1">
        <w:rPr>
          <w:spacing w:val="1"/>
          <w:sz w:val="20"/>
          <w:szCs w:val="20"/>
        </w:rPr>
        <w:t>алуды</w:t>
      </w:r>
      <w:proofErr w:type="spellEnd"/>
      <w:r w:rsidRPr="003761D1">
        <w:rPr>
          <w:spacing w:val="1"/>
          <w:sz w:val="20"/>
          <w:szCs w:val="20"/>
        </w:rPr>
        <w:t xml:space="preserve"> </w:t>
      </w:r>
      <w:proofErr w:type="spellStart"/>
      <w:r w:rsidRPr="003761D1">
        <w:rPr>
          <w:spacing w:val="1"/>
          <w:sz w:val="20"/>
          <w:szCs w:val="20"/>
        </w:rPr>
        <w:t>ұйымдастырушының</w:t>
      </w:r>
      <w:proofErr w:type="spellEnd"/>
      <w:r w:rsidRPr="003761D1">
        <w:rPr>
          <w:spacing w:val="1"/>
          <w:sz w:val="20"/>
          <w:szCs w:val="20"/>
        </w:rPr>
        <w:t xml:space="preserve"> интернет-</w:t>
      </w:r>
      <w:proofErr w:type="spellStart"/>
      <w:r w:rsidRPr="003761D1">
        <w:rPr>
          <w:spacing w:val="1"/>
          <w:sz w:val="20"/>
          <w:szCs w:val="20"/>
        </w:rPr>
        <w:t>ресурсына</w:t>
      </w:r>
      <w:proofErr w:type="spellEnd"/>
      <w:r w:rsidRPr="003761D1">
        <w:rPr>
          <w:spacing w:val="1"/>
          <w:sz w:val="20"/>
          <w:szCs w:val="20"/>
        </w:rPr>
        <w:t xml:space="preserve"> </w:t>
      </w:r>
      <w:proofErr w:type="spellStart"/>
      <w:r w:rsidRPr="003761D1">
        <w:rPr>
          <w:spacing w:val="1"/>
          <w:sz w:val="20"/>
          <w:szCs w:val="20"/>
        </w:rPr>
        <w:t>орналастырылады</w:t>
      </w:r>
      <w:proofErr w:type="spellEnd"/>
      <w:r w:rsidRPr="003761D1">
        <w:rPr>
          <w:spacing w:val="1"/>
          <w:sz w:val="20"/>
          <w:szCs w:val="20"/>
        </w:rPr>
        <w:t xml:space="preserve">. </w:t>
      </w:r>
      <w:proofErr w:type="spellStart"/>
      <w:r w:rsidRPr="003761D1">
        <w:rPr>
          <w:spacing w:val="1"/>
          <w:sz w:val="20"/>
          <w:szCs w:val="20"/>
        </w:rPr>
        <w:t>Сатып</w:t>
      </w:r>
      <w:proofErr w:type="spellEnd"/>
      <w:r w:rsidRPr="003761D1">
        <w:rPr>
          <w:spacing w:val="1"/>
          <w:sz w:val="20"/>
          <w:szCs w:val="20"/>
        </w:rPr>
        <w:t xml:space="preserve"> </w:t>
      </w:r>
      <w:proofErr w:type="spellStart"/>
      <w:r w:rsidRPr="003761D1">
        <w:rPr>
          <w:spacing w:val="1"/>
          <w:sz w:val="20"/>
          <w:szCs w:val="20"/>
        </w:rPr>
        <w:t>алуды</w:t>
      </w:r>
      <w:proofErr w:type="spellEnd"/>
      <w:r w:rsidRPr="003761D1">
        <w:rPr>
          <w:spacing w:val="1"/>
          <w:sz w:val="20"/>
          <w:szCs w:val="20"/>
        </w:rPr>
        <w:t xml:space="preserve"> </w:t>
      </w:r>
      <w:proofErr w:type="spellStart"/>
      <w:r w:rsidRPr="003761D1">
        <w:rPr>
          <w:spacing w:val="1"/>
          <w:sz w:val="20"/>
          <w:szCs w:val="20"/>
        </w:rPr>
        <w:t>ұйымдастырушы</w:t>
      </w:r>
      <w:proofErr w:type="spellEnd"/>
      <w:r w:rsidRPr="003761D1">
        <w:rPr>
          <w:spacing w:val="1"/>
          <w:sz w:val="20"/>
          <w:szCs w:val="20"/>
        </w:rPr>
        <w:t xml:space="preserve"> </w:t>
      </w:r>
      <w:proofErr w:type="spellStart"/>
      <w:r w:rsidRPr="003761D1">
        <w:rPr>
          <w:spacing w:val="1"/>
          <w:sz w:val="20"/>
          <w:szCs w:val="20"/>
        </w:rPr>
        <w:t>қорытынды</w:t>
      </w:r>
      <w:proofErr w:type="spellEnd"/>
      <w:r w:rsidRPr="003761D1">
        <w:rPr>
          <w:spacing w:val="1"/>
          <w:sz w:val="20"/>
          <w:szCs w:val="20"/>
        </w:rPr>
        <w:t xml:space="preserve"> </w:t>
      </w:r>
      <w:proofErr w:type="spellStart"/>
      <w:r w:rsidRPr="003761D1">
        <w:rPr>
          <w:spacing w:val="1"/>
          <w:sz w:val="20"/>
          <w:szCs w:val="20"/>
        </w:rPr>
        <w:t>шығарылған</w:t>
      </w:r>
      <w:proofErr w:type="spellEnd"/>
      <w:r w:rsidRPr="003761D1">
        <w:rPr>
          <w:spacing w:val="1"/>
          <w:sz w:val="20"/>
          <w:szCs w:val="20"/>
        </w:rPr>
        <w:t xml:space="preserve"> </w:t>
      </w:r>
      <w:proofErr w:type="spellStart"/>
      <w:r w:rsidRPr="003761D1">
        <w:rPr>
          <w:spacing w:val="1"/>
          <w:sz w:val="20"/>
          <w:szCs w:val="20"/>
        </w:rPr>
        <w:t>күннен</w:t>
      </w:r>
      <w:proofErr w:type="spellEnd"/>
      <w:r w:rsidRPr="003761D1">
        <w:rPr>
          <w:spacing w:val="1"/>
          <w:sz w:val="20"/>
          <w:szCs w:val="20"/>
        </w:rPr>
        <w:t xml:space="preserve"> </w:t>
      </w:r>
      <w:proofErr w:type="spellStart"/>
      <w:r w:rsidRPr="003761D1">
        <w:rPr>
          <w:spacing w:val="1"/>
          <w:sz w:val="20"/>
          <w:szCs w:val="20"/>
        </w:rPr>
        <w:t>бастап</w:t>
      </w:r>
      <w:proofErr w:type="spellEnd"/>
      <w:r w:rsidRPr="003761D1">
        <w:rPr>
          <w:spacing w:val="1"/>
          <w:sz w:val="20"/>
          <w:szCs w:val="20"/>
        </w:rPr>
        <w:t xml:space="preserve"> </w:t>
      </w:r>
      <w:proofErr w:type="spellStart"/>
      <w:r w:rsidRPr="003761D1">
        <w:rPr>
          <w:spacing w:val="1"/>
          <w:sz w:val="20"/>
          <w:szCs w:val="20"/>
        </w:rPr>
        <w:t>күнтізбелік</w:t>
      </w:r>
      <w:proofErr w:type="spellEnd"/>
      <w:r w:rsidRPr="003761D1">
        <w:rPr>
          <w:spacing w:val="1"/>
          <w:sz w:val="20"/>
          <w:szCs w:val="20"/>
        </w:rPr>
        <w:t xml:space="preserve"> 3 (</w:t>
      </w:r>
      <w:proofErr w:type="spellStart"/>
      <w:r w:rsidRPr="003761D1">
        <w:rPr>
          <w:spacing w:val="1"/>
          <w:sz w:val="20"/>
          <w:szCs w:val="20"/>
        </w:rPr>
        <w:t>үш</w:t>
      </w:r>
      <w:proofErr w:type="spellEnd"/>
      <w:r w:rsidRPr="003761D1">
        <w:rPr>
          <w:spacing w:val="1"/>
          <w:sz w:val="20"/>
          <w:szCs w:val="20"/>
        </w:rPr>
        <w:t xml:space="preserve">) </w:t>
      </w:r>
      <w:proofErr w:type="spellStart"/>
      <w:r w:rsidRPr="003761D1">
        <w:rPr>
          <w:spacing w:val="1"/>
          <w:sz w:val="20"/>
          <w:szCs w:val="20"/>
        </w:rPr>
        <w:t>күн</w:t>
      </w:r>
      <w:proofErr w:type="spellEnd"/>
      <w:r w:rsidRPr="003761D1">
        <w:rPr>
          <w:spacing w:val="1"/>
          <w:sz w:val="20"/>
          <w:szCs w:val="20"/>
        </w:rPr>
        <w:t xml:space="preserve"> </w:t>
      </w:r>
      <w:proofErr w:type="spellStart"/>
      <w:r w:rsidRPr="003761D1">
        <w:rPr>
          <w:spacing w:val="1"/>
          <w:sz w:val="20"/>
          <w:szCs w:val="20"/>
        </w:rPr>
        <w:t>ішінде</w:t>
      </w:r>
      <w:proofErr w:type="spellEnd"/>
      <w:r w:rsidRPr="003761D1">
        <w:rPr>
          <w:spacing w:val="1"/>
          <w:sz w:val="20"/>
          <w:szCs w:val="20"/>
        </w:rPr>
        <w:t xml:space="preserve"> </w:t>
      </w:r>
      <w:proofErr w:type="spellStart"/>
      <w:r w:rsidRPr="003761D1">
        <w:rPr>
          <w:spacing w:val="1"/>
          <w:sz w:val="20"/>
          <w:szCs w:val="20"/>
        </w:rPr>
        <w:t>тапсырыс</w:t>
      </w:r>
      <w:proofErr w:type="spellEnd"/>
      <w:r w:rsidRPr="003761D1">
        <w:rPr>
          <w:spacing w:val="1"/>
          <w:sz w:val="20"/>
          <w:szCs w:val="20"/>
        </w:rPr>
        <w:t xml:space="preserve"> </w:t>
      </w:r>
      <w:proofErr w:type="spellStart"/>
      <w:r w:rsidRPr="003761D1">
        <w:rPr>
          <w:spacing w:val="1"/>
          <w:sz w:val="20"/>
          <w:szCs w:val="20"/>
        </w:rPr>
        <w:t>берушіге</w:t>
      </w:r>
      <w:proofErr w:type="spellEnd"/>
      <w:r w:rsidRPr="003761D1">
        <w:rPr>
          <w:spacing w:val="1"/>
          <w:sz w:val="20"/>
          <w:szCs w:val="20"/>
        </w:rPr>
        <w:t xml:space="preserve"> </w:t>
      </w:r>
      <w:proofErr w:type="spellStart"/>
      <w:r w:rsidRPr="003761D1">
        <w:rPr>
          <w:spacing w:val="1"/>
          <w:sz w:val="20"/>
          <w:szCs w:val="20"/>
        </w:rPr>
        <w:t>сатып</w:t>
      </w:r>
      <w:proofErr w:type="spellEnd"/>
      <w:r w:rsidRPr="003761D1">
        <w:rPr>
          <w:spacing w:val="1"/>
          <w:sz w:val="20"/>
          <w:szCs w:val="20"/>
        </w:rPr>
        <w:t xml:space="preserve"> </w:t>
      </w:r>
      <w:proofErr w:type="spellStart"/>
      <w:r w:rsidRPr="003761D1">
        <w:rPr>
          <w:spacing w:val="1"/>
          <w:sz w:val="20"/>
          <w:szCs w:val="20"/>
        </w:rPr>
        <w:t>алу</w:t>
      </w:r>
      <w:proofErr w:type="spellEnd"/>
      <w:r w:rsidRPr="003761D1">
        <w:rPr>
          <w:spacing w:val="1"/>
          <w:sz w:val="20"/>
          <w:szCs w:val="20"/>
        </w:rPr>
        <w:t xml:space="preserve"> </w:t>
      </w:r>
      <w:proofErr w:type="spellStart"/>
      <w:r w:rsidRPr="003761D1">
        <w:rPr>
          <w:spacing w:val="1"/>
          <w:sz w:val="20"/>
          <w:szCs w:val="20"/>
        </w:rPr>
        <w:t>қорытындысы</w:t>
      </w:r>
      <w:proofErr w:type="spellEnd"/>
      <w:r w:rsidRPr="003761D1">
        <w:rPr>
          <w:spacing w:val="1"/>
          <w:sz w:val="20"/>
          <w:szCs w:val="20"/>
        </w:rPr>
        <w:t xml:space="preserve"> </w:t>
      </w:r>
      <w:proofErr w:type="spellStart"/>
      <w:r w:rsidRPr="003761D1">
        <w:rPr>
          <w:spacing w:val="1"/>
          <w:sz w:val="20"/>
          <w:szCs w:val="20"/>
        </w:rPr>
        <w:t>хаттамасының</w:t>
      </w:r>
      <w:proofErr w:type="spellEnd"/>
      <w:r w:rsidRPr="003761D1">
        <w:rPr>
          <w:spacing w:val="1"/>
          <w:sz w:val="20"/>
          <w:szCs w:val="20"/>
        </w:rPr>
        <w:t xml:space="preserve"> </w:t>
      </w:r>
      <w:proofErr w:type="spellStart"/>
      <w:r w:rsidRPr="003761D1">
        <w:rPr>
          <w:spacing w:val="1"/>
          <w:sz w:val="20"/>
          <w:szCs w:val="20"/>
        </w:rPr>
        <w:t>куәландырылған</w:t>
      </w:r>
      <w:proofErr w:type="spellEnd"/>
      <w:r w:rsidRPr="003761D1">
        <w:rPr>
          <w:spacing w:val="1"/>
          <w:sz w:val="20"/>
          <w:szCs w:val="20"/>
        </w:rPr>
        <w:t xml:space="preserve"> </w:t>
      </w:r>
      <w:proofErr w:type="spellStart"/>
      <w:r w:rsidRPr="003761D1">
        <w:rPr>
          <w:spacing w:val="1"/>
          <w:sz w:val="20"/>
          <w:szCs w:val="20"/>
        </w:rPr>
        <w:t>көшірмесін</w:t>
      </w:r>
      <w:proofErr w:type="spellEnd"/>
      <w:r w:rsidRPr="003761D1">
        <w:rPr>
          <w:spacing w:val="1"/>
          <w:sz w:val="20"/>
          <w:szCs w:val="20"/>
        </w:rPr>
        <w:t xml:space="preserve"> </w:t>
      </w:r>
      <w:proofErr w:type="spellStart"/>
      <w:r w:rsidRPr="003761D1">
        <w:rPr>
          <w:spacing w:val="1"/>
          <w:sz w:val="20"/>
          <w:szCs w:val="20"/>
        </w:rPr>
        <w:t>және</w:t>
      </w:r>
      <w:proofErr w:type="spellEnd"/>
      <w:r w:rsidRPr="003761D1">
        <w:rPr>
          <w:spacing w:val="1"/>
          <w:sz w:val="20"/>
          <w:szCs w:val="20"/>
        </w:rPr>
        <w:t xml:space="preserve"> </w:t>
      </w:r>
      <w:proofErr w:type="spellStart"/>
      <w:r w:rsidRPr="003761D1">
        <w:rPr>
          <w:spacing w:val="1"/>
          <w:sz w:val="20"/>
          <w:szCs w:val="20"/>
        </w:rPr>
        <w:t>жеңімпаздың</w:t>
      </w:r>
      <w:proofErr w:type="spellEnd"/>
      <w:r w:rsidRPr="003761D1">
        <w:rPr>
          <w:spacing w:val="1"/>
          <w:sz w:val="20"/>
          <w:szCs w:val="20"/>
        </w:rPr>
        <w:t xml:space="preserve"> </w:t>
      </w:r>
      <w:proofErr w:type="spellStart"/>
      <w:r w:rsidRPr="003761D1">
        <w:rPr>
          <w:spacing w:val="1"/>
          <w:sz w:val="20"/>
          <w:szCs w:val="20"/>
        </w:rPr>
        <w:t>дәрілік</w:t>
      </w:r>
      <w:proofErr w:type="spellEnd"/>
      <w:r w:rsidRPr="003761D1">
        <w:rPr>
          <w:spacing w:val="1"/>
          <w:sz w:val="20"/>
          <w:szCs w:val="20"/>
        </w:rPr>
        <w:t xml:space="preserve"> </w:t>
      </w:r>
      <w:proofErr w:type="spellStart"/>
      <w:r w:rsidRPr="003761D1">
        <w:rPr>
          <w:spacing w:val="1"/>
          <w:sz w:val="20"/>
          <w:szCs w:val="20"/>
        </w:rPr>
        <w:t>заттарының</w:t>
      </w:r>
      <w:proofErr w:type="spellEnd"/>
      <w:r w:rsidRPr="003761D1">
        <w:rPr>
          <w:spacing w:val="1"/>
          <w:sz w:val="20"/>
          <w:szCs w:val="20"/>
        </w:rPr>
        <w:t xml:space="preserve"> </w:t>
      </w:r>
      <w:proofErr w:type="spellStart"/>
      <w:r w:rsidRPr="003761D1">
        <w:rPr>
          <w:spacing w:val="1"/>
          <w:sz w:val="20"/>
          <w:szCs w:val="20"/>
        </w:rPr>
        <w:t>және</w:t>
      </w:r>
      <w:proofErr w:type="spellEnd"/>
      <w:r w:rsidRPr="003761D1">
        <w:rPr>
          <w:spacing w:val="1"/>
          <w:sz w:val="20"/>
          <w:szCs w:val="20"/>
        </w:rPr>
        <w:t xml:space="preserve"> (</w:t>
      </w:r>
      <w:proofErr w:type="spellStart"/>
      <w:r w:rsidRPr="003761D1">
        <w:rPr>
          <w:spacing w:val="1"/>
          <w:sz w:val="20"/>
          <w:szCs w:val="20"/>
        </w:rPr>
        <w:t>немесе</w:t>
      </w:r>
      <w:proofErr w:type="spellEnd"/>
      <w:r w:rsidRPr="003761D1">
        <w:rPr>
          <w:spacing w:val="1"/>
          <w:sz w:val="20"/>
          <w:szCs w:val="20"/>
        </w:rPr>
        <w:t xml:space="preserve">) </w:t>
      </w:r>
      <w:proofErr w:type="spellStart"/>
      <w:r w:rsidRPr="003761D1">
        <w:rPr>
          <w:spacing w:val="1"/>
          <w:sz w:val="20"/>
          <w:szCs w:val="20"/>
        </w:rPr>
        <w:t>медициналық</w:t>
      </w:r>
      <w:proofErr w:type="spellEnd"/>
      <w:r w:rsidRPr="003761D1">
        <w:rPr>
          <w:spacing w:val="1"/>
          <w:sz w:val="20"/>
          <w:szCs w:val="20"/>
        </w:rPr>
        <w:t xml:space="preserve"> </w:t>
      </w:r>
      <w:proofErr w:type="spellStart"/>
      <w:r w:rsidRPr="003761D1">
        <w:rPr>
          <w:spacing w:val="1"/>
          <w:sz w:val="20"/>
          <w:szCs w:val="20"/>
        </w:rPr>
        <w:t>бұйымдарының</w:t>
      </w:r>
      <w:proofErr w:type="spellEnd"/>
      <w:r w:rsidRPr="003761D1">
        <w:rPr>
          <w:spacing w:val="1"/>
          <w:sz w:val="20"/>
          <w:szCs w:val="20"/>
        </w:rPr>
        <w:t xml:space="preserve"> </w:t>
      </w:r>
      <w:proofErr w:type="spellStart"/>
      <w:r w:rsidRPr="003761D1">
        <w:rPr>
          <w:spacing w:val="1"/>
          <w:sz w:val="20"/>
          <w:szCs w:val="20"/>
        </w:rPr>
        <w:t>техникалық</w:t>
      </w:r>
      <w:proofErr w:type="spellEnd"/>
      <w:r w:rsidRPr="003761D1">
        <w:rPr>
          <w:spacing w:val="1"/>
          <w:sz w:val="20"/>
          <w:szCs w:val="20"/>
        </w:rPr>
        <w:t xml:space="preserve"> </w:t>
      </w:r>
      <w:proofErr w:type="spellStart"/>
      <w:r w:rsidRPr="003761D1">
        <w:rPr>
          <w:spacing w:val="1"/>
          <w:sz w:val="20"/>
          <w:szCs w:val="20"/>
        </w:rPr>
        <w:t>ерекшелігін</w:t>
      </w:r>
      <w:proofErr w:type="spellEnd"/>
      <w:r w:rsidRPr="003761D1">
        <w:rPr>
          <w:spacing w:val="1"/>
          <w:sz w:val="20"/>
          <w:szCs w:val="20"/>
        </w:rPr>
        <w:t xml:space="preserve"> </w:t>
      </w:r>
      <w:proofErr w:type="spellStart"/>
      <w:r w:rsidRPr="003761D1">
        <w:rPr>
          <w:spacing w:val="1"/>
          <w:sz w:val="20"/>
          <w:szCs w:val="20"/>
        </w:rPr>
        <w:t>жібереді</w:t>
      </w:r>
      <w:proofErr w:type="spellEnd"/>
      <w:r w:rsidRPr="003761D1">
        <w:rPr>
          <w:spacing w:val="1"/>
          <w:sz w:val="20"/>
          <w:szCs w:val="20"/>
        </w:rPr>
        <w:t>.</w:t>
      </w:r>
    </w:p>
    <w:p w:rsidR="003761D1" w:rsidRPr="00500E60" w:rsidRDefault="003761D1" w:rsidP="003761D1">
      <w:pPr>
        <w:spacing w:after="0" w:line="240" w:lineRule="auto"/>
        <w:jc w:val="both"/>
        <w:rPr>
          <w:rFonts w:ascii="Times New Roman" w:hAnsi="Times New Roman" w:cs="Times New Roman"/>
          <w:sz w:val="10"/>
          <w:szCs w:val="20"/>
          <w:lang w:val="kk-KZ"/>
        </w:rPr>
      </w:pPr>
    </w:p>
    <w:p w:rsidR="003761D1" w:rsidRPr="003761D1" w:rsidRDefault="003761D1" w:rsidP="003761D1">
      <w:pPr>
        <w:spacing w:after="0" w:line="240" w:lineRule="auto"/>
        <w:jc w:val="center"/>
        <w:rPr>
          <w:rFonts w:ascii="Times New Roman" w:hAnsi="Times New Roman" w:cs="Times New Roman"/>
          <w:b/>
          <w:sz w:val="20"/>
          <w:szCs w:val="20"/>
          <w:lang w:val="kk-KZ"/>
        </w:rPr>
      </w:pPr>
      <w:r>
        <w:rPr>
          <w:rFonts w:ascii="Times New Roman" w:hAnsi="Times New Roman" w:cs="Times New Roman"/>
          <w:b/>
          <w:sz w:val="20"/>
          <w:szCs w:val="20"/>
          <w:lang w:val="kk-KZ"/>
        </w:rPr>
        <w:t>10</w:t>
      </w:r>
      <w:r w:rsidRPr="003761D1">
        <w:rPr>
          <w:rFonts w:ascii="Times New Roman" w:hAnsi="Times New Roman" w:cs="Times New Roman"/>
          <w:b/>
          <w:sz w:val="20"/>
          <w:szCs w:val="20"/>
          <w:lang w:val="kk-KZ"/>
        </w:rPr>
        <w:t>. Сатып алу туралы шартты жасасу тәртібі</w:t>
      </w:r>
    </w:p>
    <w:p w:rsidR="003761D1" w:rsidRPr="003761D1" w:rsidRDefault="003761D1" w:rsidP="003761D1">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1.Тапсырыс беруші тендер қорытындысы шығарылған күннен не сатып алуды ұйымдастырушыдан сатып алу қорытындысын алған күннен бастап күнтізбелік 5 (бес) күн ішінде әлеуетті өнім берушіге қол қойылған сатып алу шартын немесе осы Қағидалардың 5 және (немесе) 6-қосымшаларға сәйкес нысан бойынша жасалатын фармацевтикалық қызметтерді көрсетуге арналған шартты жібереді.</w:t>
      </w:r>
    </w:p>
    <w:p w:rsidR="003761D1" w:rsidRPr="003761D1" w:rsidRDefault="003761D1" w:rsidP="003761D1">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2. Шартты алған күннен бастап 10 (он) жұмыс күні ішінде тендер жеңімпазы оған қол қояды не тапсырыс берушіні оның талаптарымен келіспейтіні немесе қол қоюдан бас тартатыны туралы жазбаша хабардар етеді.</w:t>
      </w:r>
    </w:p>
    <w:p w:rsidR="003761D1" w:rsidRPr="003761D1" w:rsidRDefault="003761D1" w:rsidP="003761D1">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lastRenderedPageBreak/>
        <w:t>3.Көрсетілген мерзімде қол қойылған шартты немесе талаптармен келіспеу туралы хабарламаны ұсынбау шарт жасасудан бас тарту болып есептеледі. Келіспеушілікті қарау мерзімі шарт жасасудан бас тартуды ұсынған күннен бастап 2 (екі) жұмыс күнінен аспайды.</w:t>
      </w:r>
    </w:p>
    <w:p w:rsidR="003761D1" w:rsidRPr="003761D1" w:rsidRDefault="003761D1" w:rsidP="003761D1">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4.Сатып алу шарты немесе фармацевтикалық қызметтер көрсетуге арналған шарт тараптардың уәкілетті өкілдері қол қойған күннен бастап күшіне енеді.</w:t>
      </w:r>
    </w:p>
    <w:p w:rsidR="003761D1" w:rsidRPr="003761D1" w:rsidRDefault="003761D1" w:rsidP="003761D1">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5.Егер тендердің жеңімпазы белгіленген мерзімде сатып алу шартына немесе фармацевтикалық қызметтер көрсетуге арналған шартқа қол қоюдан жалтарса немесе тапсырыс берушіге оның талаптарымен келіспейтіні туралы хабарламаса, онда тапсырыс беруші осы Қағидалардың шарттарына сәйкес келетін және баға ұсынысы жеңімпаздың ұсынысынан кейін екінші болып табылатын тендерге қатысушымен шарт жасасады.</w:t>
      </w:r>
    </w:p>
    <w:p w:rsidR="003761D1" w:rsidRPr="003761D1" w:rsidRDefault="003761D1" w:rsidP="003761D1">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6.Шартқа өнім берушіні таңдау үшін негіз болып табылған ұсыныстың мазмұнын өзгертетін қандай да бір өзгерістерді және (немесе) жаңа талаптарды енгізуге (дәрілік заттардың және (немесе) медициналық бұйымдардың бағасын, көлемін азайтуды қоспағанда), оның ішінде шартта көрсетілген саудалық атауды басқа саудалық атаумен ауыстыруға жол берілмейді.</w:t>
      </w:r>
    </w:p>
    <w:p w:rsidR="003761D1" w:rsidRPr="003761D1" w:rsidRDefault="003761D1" w:rsidP="003761D1">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7.Өнім берушіні таңдауға негіз болған дәрілік заттардың және (немесе) медициналық бұйымның құрамы немесе сипаттамасы өзгермеген жағдайда жасалған шартқа:</w:t>
      </w:r>
    </w:p>
    <w:p w:rsidR="003761D1" w:rsidRPr="003761D1" w:rsidRDefault="003761D1" w:rsidP="003761D1">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1) тараптардың өзара келісуі бойынша дәрілік заттардың және (немесе) медициналық бұйымдардың бағасын және тиісінше шарттың бағасын азайту бөлігінде;</w:t>
      </w:r>
    </w:p>
    <w:p w:rsidR="003761D1" w:rsidRPr="003761D1" w:rsidRDefault="003761D1" w:rsidP="003761D1">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2) тараптардың өзара келісуі бойынша дәрілік заттардың және (немесе) медициналық бұйымдардың, фармацевтикалық көрсетілетін қызметтердің көлемін азайту бөлігінде өзгерістер енгізуге жол беріледі.</w:t>
      </w:r>
    </w:p>
    <w:p w:rsidR="003761D1" w:rsidRPr="003761D1" w:rsidRDefault="003761D1" w:rsidP="003761D1">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8. Тапсырыс берушінің не сатып алуды ұйымдастырушының аудио және бейне тіркеуді қолданып, сатып алу шартына және фармацевтикалық қызметтерді көрсетуге арналған шартқа қол қойғанға дейін дәрілік заттардың және (немесе) медициналық бұйымдардың не фармацевтикалық көрсетілетін қызметтің бағасын азайту мақсатында тендер жеңімпазы деп танылған әлеуетті өнім берушімен келіссөз жүргізуге жол беріледі. Әлеуетті өнім беруші өз қалауы бойынша дәрілік заттардың және (немесе) медициналық бұйымдардың немесе фармацевтикалық көрсетілетін қызметтің бағасын азайтуға келісетіні немесе келіспейтіні туралы шешім қабылдайды, бұл тапсырыс берушінің не сатып алуды ұйымдастырушының тендер жеңімпазы болып танылған әлеуетті өнім берушімен шартқа қол қоюдан бас тартуы үшін негіз болып табылмайды.</w:t>
      </w:r>
    </w:p>
    <w:p w:rsidR="003761D1" w:rsidRPr="00500E60" w:rsidRDefault="003761D1" w:rsidP="003761D1">
      <w:pPr>
        <w:spacing w:after="0" w:line="240" w:lineRule="auto"/>
        <w:jc w:val="both"/>
        <w:rPr>
          <w:rFonts w:ascii="Times New Roman" w:hAnsi="Times New Roman" w:cs="Times New Roman"/>
          <w:sz w:val="12"/>
          <w:szCs w:val="20"/>
          <w:lang w:val="kk-KZ"/>
        </w:rPr>
      </w:pPr>
    </w:p>
    <w:p w:rsidR="003761D1" w:rsidRPr="003761D1" w:rsidRDefault="003761D1" w:rsidP="003761D1">
      <w:pPr>
        <w:spacing w:after="0" w:line="240" w:lineRule="auto"/>
        <w:jc w:val="center"/>
        <w:rPr>
          <w:rFonts w:ascii="Times New Roman" w:hAnsi="Times New Roman" w:cs="Times New Roman"/>
          <w:b/>
          <w:sz w:val="20"/>
          <w:szCs w:val="20"/>
          <w:lang w:val="kk-KZ"/>
        </w:rPr>
      </w:pPr>
      <w:r w:rsidRPr="003761D1">
        <w:rPr>
          <w:rFonts w:ascii="Times New Roman" w:hAnsi="Times New Roman" w:cs="Times New Roman"/>
          <w:b/>
          <w:sz w:val="20"/>
          <w:szCs w:val="20"/>
          <w:lang w:val="kk-KZ"/>
        </w:rPr>
        <w:t>11. Сатып алу туралы шартты орындауды қамтамасыз етуді енгізу тәртібі</w:t>
      </w:r>
    </w:p>
    <w:p w:rsidR="003761D1" w:rsidRPr="003761D1" w:rsidRDefault="003761D1" w:rsidP="003761D1">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1.Сатып алу шартының немесе фармацевтикалық қызметтерді көрсетуге арналған шарттың мазмұнын, нысанын және оны кепілдікті қамтамасыз етуді енгізу талаптарын (бұдан әрі – кепілдікті қамтамасыз ету) осы Қағидалардың ережелеріне сәйкес тапсырыс беруші немесе сатып алуды ұйымдастырушы айқындайды және тендерлік құжаттамаға, сатып алу шартына және фармацевтикалық қызметтерді көрсетуге арналған шартқа енгізілуге тиіс.</w:t>
      </w:r>
    </w:p>
    <w:p w:rsidR="003761D1" w:rsidRPr="003761D1" w:rsidRDefault="003761D1" w:rsidP="003761D1">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2.Кепілдікті қамтамасыз ету сатып алу шартының немесе фармацевтикалық қызметтерді көрсетуге арналған шарттың бағасынан үш пайызды құрайды және:</w:t>
      </w:r>
    </w:p>
    <w:p w:rsidR="003761D1" w:rsidRPr="003761D1" w:rsidRDefault="003761D1" w:rsidP="003761D1">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1) тапсырыс берушіге қызмет көрсетілетін банкке орналастырылатын ақшалай қаражат түріндегі кепілдік жарна;</w:t>
      </w:r>
    </w:p>
    <w:p w:rsidR="003761D1" w:rsidRPr="003761D1" w:rsidRDefault="003761D1" w:rsidP="003761D1">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2) осы Қағидаларға 10-қосымшаға сәйкес нысан бойынша Қазақстан Республикасы Ұлттық Банкінің нормативтік құқықтық актілеріне сәйкес берілген банк кепілдігі түрінде ұсынылады.</w:t>
      </w:r>
    </w:p>
    <w:p w:rsidR="003761D1" w:rsidRPr="003761D1" w:rsidRDefault="003761D1" w:rsidP="003761D1">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3.Ақшалай қаражатты кепілдік жарна түріндегі кепілдікті қамтамасыз етуді әлеуетті өнім беруші тапсырыс берушінің тиісті шотына енгізеді.</w:t>
      </w:r>
    </w:p>
    <w:p w:rsidR="003761D1" w:rsidRPr="003761D1" w:rsidRDefault="003761D1" w:rsidP="003761D1">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4. Егер сатып алу шартының немесе фармацевтикалық қызметтер көрсетуге арналған шарттың бағасы тиісті қаржы жылына арналған айлық есептік көрсеткіштің екі мың еселенген мөлшерінен аспаса, кепілдікті қамтамасыз ету енгізілмейді.</w:t>
      </w:r>
    </w:p>
    <w:p w:rsidR="003761D1" w:rsidRPr="003761D1" w:rsidRDefault="003761D1" w:rsidP="003761D1">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5. Сатып алу шартының немесе фармацевтикалық қызметтер көрсетуге арналған шарттың орындалуын кепілдікті қамтамасыз етуді өнім беруші, егер басқаны көздемесе, шарт күшіне енген күннен бастап 10 (он) жұмыс күнінен кешіктірмей енгізеді.</w:t>
      </w:r>
    </w:p>
    <w:p w:rsidR="003761D1" w:rsidRPr="003761D1" w:rsidRDefault="003761D1" w:rsidP="003761D1">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6. Сатып алу шартының немесе фармацевтикалық қызметтер көрсетуге арналған шарттың орындалуын кепілдікті қамтамасыз етуді тапсырыс беруші өнім берушіге:</w:t>
      </w:r>
    </w:p>
    <w:p w:rsidR="003761D1" w:rsidRPr="003761D1" w:rsidRDefault="003761D1" w:rsidP="003761D1">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1) өнім берушінің шарттық міндеттемелерді орындамауына немесе тиісінше орындамауына байланысты сатып алу шарты немесе фармацевтикалық қызметтер көрсетуге арналған шарт бұзылған;</w:t>
      </w:r>
    </w:p>
    <w:p w:rsidR="003761D1" w:rsidRPr="003761D1" w:rsidRDefault="003761D1" w:rsidP="003761D1">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2) өнім беру шарты бойынша өзінің міндеттемелерін орындамаған немесе тиісінше орындамаған (беру мерзімінің бұзылуы және шарттың басқа да талаптарының бұзылуы);</w:t>
      </w:r>
    </w:p>
    <w:p w:rsidR="003761D1" w:rsidRPr="003761D1" w:rsidRDefault="003761D1" w:rsidP="003761D1">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3) орындамағаны немесе тиісінше орындамағаны үшін сатып алу шартында немесе фармацевтикалық қызметтер көрсетуге арналған шартта көзделген айыппұл санкциясын төлемеген кезде қайтармайды.</w:t>
      </w:r>
    </w:p>
    <w:p w:rsidR="003761D1" w:rsidRPr="00500E60" w:rsidRDefault="003761D1" w:rsidP="003761D1">
      <w:pPr>
        <w:pStyle w:val="a7"/>
        <w:spacing w:before="0" w:beforeAutospacing="0" w:after="0" w:afterAutospacing="0"/>
        <w:jc w:val="both"/>
        <w:textAlignment w:val="baseline"/>
        <w:rPr>
          <w:spacing w:val="1"/>
          <w:sz w:val="12"/>
          <w:szCs w:val="20"/>
          <w:lang w:val="kk-KZ"/>
        </w:rPr>
      </w:pPr>
    </w:p>
    <w:p w:rsidR="003761D1" w:rsidRPr="003761D1" w:rsidRDefault="003761D1" w:rsidP="003761D1">
      <w:pPr>
        <w:pStyle w:val="a7"/>
        <w:spacing w:before="0" w:beforeAutospacing="0" w:after="0" w:afterAutospacing="0"/>
        <w:jc w:val="center"/>
        <w:textAlignment w:val="baseline"/>
        <w:rPr>
          <w:b/>
          <w:spacing w:val="1"/>
          <w:sz w:val="20"/>
          <w:szCs w:val="20"/>
          <w:lang w:val="kk-KZ"/>
        </w:rPr>
      </w:pPr>
      <w:r w:rsidRPr="003761D1">
        <w:rPr>
          <w:b/>
          <w:spacing w:val="1"/>
          <w:sz w:val="20"/>
          <w:szCs w:val="20"/>
          <w:lang w:val="kk-KZ"/>
        </w:rPr>
        <w:t>12. Тендерлік өтінімнің, сатып алу туралы шарттың тіліне қойылатын талаптар.</w:t>
      </w:r>
    </w:p>
    <w:p w:rsidR="003761D1" w:rsidRPr="003761D1" w:rsidRDefault="003761D1" w:rsidP="003761D1">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1. Әлеуетті өнім беруші ұсынған тендерлік өтінім, сатып алу туралы шарт, сондай-ақ тендерлік өтінімге қатысты барлық хат-хабарлар мен құжаттар Қазақстан Республикасының заңнамасына сәйкес тілде жасалады және ұсынылады. Әлеуетті өнім беруші ұсынатын ілеспе құжаттама мен баспа әдебиеті оларға тендерлік өтінім тіліндегі тиісті бөлімдердің дәл, нотариат куәландырған аудармасы қоса берілген жағдайда басқа тілде жасалуы мүмкін, бұл жағдайда тендерлік өтінімді түсіндіру мақсатында мемлекеттік немесе орыс тілінде жасалған құжаттардың артықшылығы болады.</w:t>
      </w:r>
    </w:p>
    <w:p w:rsidR="003761D1" w:rsidRPr="00500E60" w:rsidRDefault="003761D1" w:rsidP="003761D1">
      <w:pPr>
        <w:spacing w:after="0" w:line="240" w:lineRule="auto"/>
        <w:jc w:val="both"/>
        <w:rPr>
          <w:rFonts w:ascii="Times New Roman" w:hAnsi="Times New Roman" w:cs="Times New Roman"/>
          <w:sz w:val="12"/>
          <w:szCs w:val="20"/>
          <w:lang w:val="kk-KZ"/>
        </w:rPr>
      </w:pPr>
    </w:p>
    <w:p w:rsidR="003761D1" w:rsidRPr="003761D1" w:rsidRDefault="003761D1" w:rsidP="003761D1">
      <w:pPr>
        <w:pStyle w:val="3"/>
        <w:spacing w:before="0" w:beforeAutospacing="0" w:after="0" w:afterAutospacing="0"/>
        <w:jc w:val="center"/>
        <w:textAlignment w:val="baseline"/>
        <w:rPr>
          <w:bCs w:val="0"/>
          <w:sz w:val="20"/>
          <w:szCs w:val="20"/>
          <w:lang w:val="kk-KZ"/>
        </w:rPr>
      </w:pPr>
      <w:r w:rsidRPr="003761D1">
        <w:rPr>
          <w:bCs w:val="0"/>
          <w:sz w:val="20"/>
          <w:szCs w:val="20"/>
          <w:lang w:val="kk-KZ"/>
        </w:rPr>
        <w:t>13. Отандық тауар өндірушілерді және (немесе) Еуразиялық экономикалық одаққа мүше мемлекеттердің өндірушілерін қолдау</w:t>
      </w:r>
    </w:p>
    <w:p w:rsidR="003761D1" w:rsidRPr="003761D1" w:rsidRDefault="003761D1" w:rsidP="003761D1">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 xml:space="preserve">1. Егер лот бойынша сатып алуға отандық тауар өндіруші және (немесе) Еуразиялық экономикалық одаққа (бұдан әрі – ЕАЭО) мүше мемлекеттердің өндірушісі болып табылатын, хабарландыру немесе сатып алуға шақыру шарттарына және осы Қағидалардың шарттарына сәйкес келетін өтінім берген бір әлеуетті өнім беруші қатысса, </w:t>
      </w:r>
      <w:r w:rsidRPr="003761D1">
        <w:rPr>
          <w:spacing w:val="1"/>
          <w:sz w:val="20"/>
          <w:szCs w:val="20"/>
          <w:lang w:val="kk-KZ"/>
        </w:rPr>
        <w:lastRenderedPageBreak/>
        <w:t>мұндай әлеуетті өнім беруші жеңімпаз деп танылады, ал басқа әлеуетті өнім берушілердің өтінімдері автоматты түрде қабылданбайды.</w:t>
      </w:r>
    </w:p>
    <w:p w:rsidR="003761D1" w:rsidRPr="003761D1" w:rsidRDefault="003761D1" w:rsidP="003761D1">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2. Егер лот бойынша сатып алуға өтінімдері хабарландыру немесе сатып алуға шақыру шарттарына және осы Қағидалардың шарттарына сәйкес келетін отандық тауар өндірушілер және (немесе) ЕАЭО-ға мүше мемлекеттердің өндірушілері болып табылатын екі және одан көп әлеуетті өнім беруші қатысса, онда олардың арасындағы жеңімпаз аукцион қорытындысы бойынша ең төмен бағамен айқындалады, ал басқа әлеуетті өнім берушілердің өтінімдері автоматты түрде қабылданбайды.</w:t>
      </w:r>
    </w:p>
    <w:p w:rsidR="003761D1" w:rsidRPr="003761D1" w:rsidRDefault="003761D1" w:rsidP="003761D1">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3. Сатып алуды өткізу кезінде әлеуетті өнім берушінің отандық тауар өндіруші мәртебесі мынадай құжаттармен расталады:</w:t>
      </w:r>
    </w:p>
    <w:p w:rsidR="003761D1" w:rsidRPr="003761D1" w:rsidRDefault="003761D1" w:rsidP="003761D1">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1) Қазақстан Республикасының рұқсаттар және хабарламалар туралы заңнамасына сәйкес алынған дәрілік заттарды және (немесе) медициналық бұйымдарды өндіру бойынша фармацевтикалық қызметке лицензия;</w:t>
      </w:r>
    </w:p>
    <w:p w:rsidR="003761D1" w:rsidRPr="003761D1" w:rsidRDefault="003761D1" w:rsidP="003761D1">
      <w:pPr>
        <w:pStyle w:val="a7"/>
        <w:spacing w:before="0" w:beforeAutospacing="0" w:after="0" w:afterAutospacing="0"/>
        <w:jc w:val="both"/>
        <w:textAlignment w:val="baseline"/>
        <w:rPr>
          <w:spacing w:val="1"/>
          <w:sz w:val="20"/>
          <w:szCs w:val="20"/>
          <w:lang w:val="kk-KZ"/>
        </w:rPr>
      </w:pPr>
      <w:bookmarkStart w:id="5" w:name="z168"/>
      <w:bookmarkEnd w:id="5"/>
      <w:r w:rsidRPr="003761D1">
        <w:rPr>
          <w:spacing w:val="1"/>
          <w:sz w:val="20"/>
          <w:szCs w:val="20"/>
          <w:lang w:val="kk-KZ"/>
        </w:rPr>
        <w:t>2) "Дәрілік затты немесе медициналық бұйымды мемлекеттік тіркеу, қайта тіркеу, дәрілік заттың немесе медициналық бұйымның тіркеу дерекнамасына өзгерістер енгізу қағидаларын бекіту туралы" Қазақстан Республикасы Денсаулық сақтау министрінің 2021 жылғы 9 ақпандағы № ҚР ДСМ-16 </w:t>
      </w:r>
      <w:hyperlink r:id="rId6" w:anchor="z1" w:history="1">
        <w:r w:rsidRPr="003761D1">
          <w:rPr>
            <w:rStyle w:val="a4"/>
            <w:spacing w:val="1"/>
            <w:sz w:val="20"/>
            <w:szCs w:val="20"/>
            <w:lang w:val="kk-KZ"/>
          </w:rPr>
          <w:t>бұйрығына</w:t>
        </w:r>
      </w:hyperlink>
      <w:r w:rsidRPr="003761D1">
        <w:rPr>
          <w:spacing w:val="1"/>
          <w:sz w:val="20"/>
          <w:szCs w:val="20"/>
          <w:lang w:val="kk-KZ"/>
        </w:rPr>
        <w:t> (Нормативтік құқықтық актілерді мемлекеттік тіркеу тізілімінде № 22175 болып тіркелген) сәйкес берілген, өндіруші ретінде отандық тауар өндіруші көрсетілген дәрілік затқа немесе медициналық бұйымға арналған тіркеу куәлігі.</w:t>
      </w:r>
    </w:p>
    <w:p w:rsidR="003761D1" w:rsidRPr="003761D1" w:rsidRDefault="003761D1" w:rsidP="003761D1">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Шарт немесе өнім берудің ұзақ мерзімді шартына қосымша келісім жасалған кезде отандық тауар өндіруші берілетін дәрілік заттар мен медициналық бұйымдарға ішкі айналысқа арналған дәрілік заттардың, медициналық бұйымдардың шығу тегі туралы "СТ-KZ" сертификатын ұсынады.</w:t>
      </w:r>
    </w:p>
    <w:p w:rsidR="003761D1" w:rsidRPr="003761D1" w:rsidRDefault="003761D1" w:rsidP="003761D1">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4. Әлеуетті өнім беруші – ЕАЭО-ға мүше мемлекеттер өндірушісінің мәртебесі мынадай құжаттармен расталады:</w:t>
      </w:r>
    </w:p>
    <w:p w:rsidR="003761D1" w:rsidRPr="003761D1" w:rsidRDefault="003761D1" w:rsidP="003761D1">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1) дәрілік заттарды және (немесе) медициналық бұйымдарды өндіру бойынша фармацевтикалық қызметтер көрсетуге лицензия;</w:t>
      </w:r>
    </w:p>
    <w:p w:rsidR="003761D1" w:rsidRPr="003761D1" w:rsidRDefault="003761D1" w:rsidP="003761D1">
      <w:pPr>
        <w:pStyle w:val="a7"/>
        <w:spacing w:before="0" w:beforeAutospacing="0" w:after="0" w:afterAutospacing="0"/>
        <w:jc w:val="both"/>
        <w:textAlignment w:val="baseline"/>
        <w:rPr>
          <w:spacing w:val="1"/>
          <w:sz w:val="20"/>
          <w:szCs w:val="20"/>
          <w:lang w:val="kk-KZ"/>
        </w:rPr>
      </w:pPr>
      <w:r w:rsidRPr="003761D1">
        <w:rPr>
          <w:spacing w:val="1"/>
          <w:sz w:val="20"/>
          <w:szCs w:val="20"/>
          <w:lang w:val="kk-KZ"/>
        </w:rPr>
        <w:t>2) "Медициналық қолдануға арналған дәрілік заттарды тіркеу және сараптама қағидалары туралы" ЕАЭО кеңесінің 2016 жылғы 3 қарашадағы № 78 шешіміне және "Медициналық бұйымдардың қауіпсіздігін, сапасы мен тиімділігін тіркеу және сараптама қағидалары туралы" ЕАЭО кеңесінің 2016 жылғы 12 ақпандағы № 46 шешіміне сәйкес келетін тіркеу куәлігі.</w:t>
      </w:r>
    </w:p>
    <w:p w:rsidR="003761D1" w:rsidRPr="003761D1" w:rsidRDefault="003761D1" w:rsidP="003761D1">
      <w:pPr>
        <w:pStyle w:val="a7"/>
        <w:spacing w:before="0" w:beforeAutospacing="0" w:after="0" w:afterAutospacing="0"/>
        <w:jc w:val="both"/>
        <w:textAlignment w:val="baseline"/>
        <w:rPr>
          <w:spacing w:val="1"/>
          <w:sz w:val="20"/>
          <w:szCs w:val="20"/>
          <w:lang w:val="kk-KZ"/>
        </w:rPr>
      </w:pPr>
    </w:p>
    <w:p w:rsidR="003761D1" w:rsidRPr="003761D1" w:rsidRDefault="003761D1" w:rsidP="003761D1">
      <w:pPr>
        <w:spacing w:after="0" w:line="240" w:lineRule="auto"/>
        <w:jc w:val="center"/>
        <w:textAlignment w:val="baseline"/>
        <w:outlineLvl w:val="2"/>
        <w:rPr>
          <w:rFonts w:ascii="Times New Roman" w:eastAsia="Times New Roman" w:hAnsi="Times New Roman" w:cs="Times New Roman"/>
          <w:b/>
          <w:sz w:val="20"/>
          <w:szCs w:val="20"/>
          <w:lang w:val="kk-KZ"/>
        </w:rPr>
      </w:pPr>
      <w:r>
        <w:rPr>
          <w:rFonts w:ascii="Times New Roman" w:eastAsia="Times New Roman" w:hAnsi="Times New Roman" w:cs="Times New Roman"/>
          <w:b/>
          <w:sz w:val="20"/>
          <w:szCs w:val="20"/>
          <w:lang w:val="kk-KZ"/>
        </w:rPr>
        <w:t>14</w:t>
      </w:r>
      <w:r w:rsidRPr="003761D1">
        <w:rPr>
          <w:rFonts w:ascii="Times New Roman" w:eastAsia="Times New Roman" w:hAnsi="Times New Roman" w:cs="Times New Roman"/>
          <w:b/>
          <w:sz w:val="20"/>
          <w:szCs w:val="20"/>
          <w:lang w:val="kk-KZ"/>
        </w:rPr>
        <w:t>. Кәсіпкерлік бастаманы қолдау</w:t>
      </w:r>
    </w:p>
    <w:p w:rsidR="003761D1" w:rsidRPr="003761D1" w:rsidRDefault="003761D1" w:rsidP="003761D1">
      <w:pPr>
        <w:spacing w:after="0" w:line="240" w:lineRule="auto"/>
        <w:jc w:val="both"/>
        <w:textAlignment w:val="baseline"/>
        <w:rPr>
          <w:rFonts w:ascii="Times New Roman" w:eastAsia="Times New Roman" w:hAnsi="Times New Roman" w:cs="Times New Roman"/>
          <w:spacing w:val="1"/>
          <w:sz w:val="20"/>
          <w:szCs w:val="20"/>
          <w:lang w:val="kk-KZ"/>
        </w:rPr>
      </w:pPr>
      <w:r w:rsidRPr="003761D1">
        <w:rPr>
          <w:rFonts w:ascii="Times New Roman" w:eastAsia="Times New Roman" w:hAnsi="Times New Roman" w:cs="Times New Roman"/>
          <w:spacing w:val="1"/>
          <w:sz w:val="20"/>
          <w:szCs w:val="20"/>
          <w:lang w:val="kk-KZ"/>
        </w:rPr>
        <w:t>1. Қазақстан Республикасының денсаулық сақтау саласындағы заңнамасының талаптарына сәйкес объектінің:</w:t>
      </w:r>
    </w:p>
    <w:p w:rsidR="003761D1" w:rsidRPr="003761D1" w:rsidRDefault="003761D1" w:rsidP="003761D1">
      <w:pPr>
        <w:spacing w:after="0" w:line="240" w:lineRule="auto"/>
        <w:jc w:val="both"/>
        <w:textAlignment w:val="baseline"/>
        <w:rPr>
          <w:rFonts w:ascii="Times New Roman" w:eastAsia="Times New Roman" w:hAnsi="Times New Roman" w:cs="Times New Roman"/>
          <w:spacing w:val="1"/>
          <w:sz w:val="20"/>
          <w:szCs w:val="20"/>
          <w:lang w:val="kk-KZ"/>
        </w:rPr>
      </w:pPr>
      <w:r w:rsidRPr="003761D1">
        <w:rPr>
          <w:rFonts w:ascii="Times New Roman" w:eastAsia="Times New Roman" w:hAnsi="Times New Roman" w:cs="Times New Roman"/>
          <w:spacing w:val="1"/>
          <w:sz w:val="20"/>
          <w:szCs w:val="20"/>
          <w:lang w:val="kk-KZ"/>
        </w:rPr>
        <w:t>1) дәрілік заттарды сатып алу және дәрілік заттарды берудің ұзақ мерзімді шарттарын жасасу кезінде тиісті өндірістік практика (GMP);</w:t>
      </w:r>
    </w:p>
    <w:p w:rsidR="003761D1" w:rsidRPr="003761D1" w:rsidRDefault="003761D1" w:rsidP="003761D1">
      <w:pPr>
        <w:spacing w:after="0" w:line="240" w:lineRule="auto"/>
        <w:jc w:val="both"/>
        <w:textAlignment w:val="baseline"/>
        <w:rPr>
          <w:rFonts w:ascii="Times New Roman" w:eastAsia="Times New Roman" w:hAnsi="Times New Roman" w:cs="Times New Roman"/>
          <w:spacing w:val="1"/>
          <w:sz w:val="20"/>
          <w:szCs w:val="20"/>
          <w:lang w:val="kk-KZ"/>
        </w:rPr>
      </w:pPr>
      <w:r w:rsidRPr="003761D1">
        <w:rPr>
          <w:rFonts w:ascii="Times New Roman" w:eastAsia="Times New Roman" w:hAnsi="Times New Roman" w:cs="Times New Roman"/>
          <w:spacing w:val="1"/>
          <w:sz w:val="20"/>
          <w:szCs w:val="20"/>
          <w:lang w:val="kk-KZ"/>
        </w:rPr>
        <w:t>2) дәрілік заттарды және фармацевтикалық көрсетілетін қызметтерді сатып алу кезінде тиісті дистрибьюторлық практика (GDP);</w:t>
      </w:r>
    </w:p>
    <w:p w:rsidR="003761D1" w:rsidRPr="003761D1" w:rsidRDefault="003761D1" w:rsidP="003761D1">
      <w:pPr>
        <w:spacing w:after="0" w:line="240" w:lineRule="auto"/>
        <w:jc w:val="both"/>
        <w:textAlignment w:val="baseline"/>
        <w:rPr>
          <w:rFonts w:ascii="Times New Roman" w:eastAsia="Times New Roman" w:hAnsi="Times New Roman" w:cs="Times New Roman"/>
          <w:spacing w:val="1"/>
          <w:sz w:val="20"/>
          <w:szCs w:val="20"/>
          <w:lang w:val="kk-KZ"/>
        </w:rPr>
      </w:pPr>
      <w:r w:rsidRPr="003761D1">
        <w:rPr>
          <w:rFonts w:ascii="Times New Roman" w:eastAsia="Times New Roman" w:hAnsi="Times New Roman" w:cs="Times New Roman"/>
          <w:spacing w:val="1"/>
          <w:sz w:val="20"/>
          <w:szCs w:val="20"/>
          <w:lang w:val="kk-KZ"/>
        </w:rPr>
        <w:t>3) фармацевтикалық көрсетілетін қызметтерді сатып алу кезінде тиісті дәріханалық практика (GPP) талаптарына сәйкестігі туралы сертификат алған әлеуетті өнім берушілер шарттар жасау артықшылығына ие болады.</w:t>
      </w:r>
    </w:p>
    <w:p w:rsidR="003761D1" w:rsidRPr="003761D1" w:rsidRDefault="003761D1" w:rsidP="003761D1">
      <w:pPr>
        <w:spacing w:after="0" w:line="240" w:lineRule="auto"/>
        <w:jc w:val="both"/>
        <w:textAlignment w:val="baseline"/>
        <w:rPr>
          <w:rFonts w:ascii="Times New Roman" w:eastAsia="Times New Roman" w:hAnsi="Times New Roman" w:cs="Times New Roman"/>
          <w:spacing w:val="1"/>
          <w:sz w:val="20"/>
          <w:szCs w:val="20"/>
          <w:lang w:val="kk-KZ"/>
        </w:rPr>
      </w:pPr>
      <w:r w:rsidRPr="003761D1">
        <w:rPr>
          <w:rFonts w:ascii="Times New Roman" w:eastAsia="Times New Roman" w:hAnsi="Times New Roman" w:cs="Times New Roman"/>
          <w:spacing w:val="1"/>
          <w:sz w:val="20"/>
          <w:szCs w:val="20"/>
          <w:lang w:val="kk-KZ"/>
        </w:rPr>
        <w:t>2. Сатып алу шартын немесе өнім беру шартын жасасуға артықшылық алу үшін өтінімге:</w:t>
      </w:r>
    </w:p>
    <w:p w:rsidR="003761D1" w:rsidRPr="003761D1" w:rsidRDefault="003761D1" w:rsidP="003761D1">
      <w:pPr>
        <w:spacing w:after="0" w:line="240" w:lineRule="auto"/>
        <w:jc w:val="both"/>
        <w:textAlignment w:val="baseline"/>
        <w:rPr>
          <w:rFonts w:ascii="Times New Roman" w:eastAsia="Times New Roman" w:hAnsi="Times New Roman" w:cs="Times New Roman"/>
          <w:spacing w:val="1"/>
          <w:sz w:val="20"/>
          <w:szCs w:val="20"/>
          <w:lang w:val="kk-KZ"/>
        </w:rPr>
      </w:pPr>
      <w:r w:rsidRPr="003761D1">
        <w:rPr>
          <w:rFonts w:ascii="Times New Roman" w:eastAsia="Times New Roman" w:hAnsi="Times New Roman" w:cs="Times New Roman"/>
          <w:spacing w:val="1"/>
          <w:sz w:val="20"/>
          <w:szCs w:val="20"/>
          <w:lang w:val="kk-KZ"/>
        </w:rPr>
        <w:t>1) отандық тауар өндірушілер дәрілік заттарды сатып алу және дәрілік заттарды берудің ұзақ мерзімді шарттарын жасау кезінде объект пен өндірістің тиісті өндірістік практика (GMP) талаптарына сәйкестігі туралы сертификатты қоса береді;</w:t>
      </w:r>
    </w:p>
    <w:p w:rsidR="003761D1" w:rsidRPr="003761D1" w:rsidRDefault="003761D1" w:rsidP="003761D1">
      <w:pPr>
        <w:spacing w:after="0" w:line="240" w:lineRule="auto"/>
        <w:jc w:val="both"/>
        <w:textAlignment w:val="baseline"/>
        <w:rPr>
          <w:rFonts w:ascii="Times New Roman" w:eastAsia="Times New Roman" w:hAnsi="Times New Roman" w:cs="Times New Roman"/>
          <w:spacing w:val="1"/>
          <w:sz w:val="20"/>
          <w:szCs w:val="20"/>
          <w:lang w:val="kk-KZ"/>
        </w:rPr>
      </w:pPr>
      <w:r w:rsidRPr="003761D1">
        <w:rPr>
          <w:rFonts w:ascii="Times New Roman" w:eastAsia="Times New Roman" w:hAnsi="Times New Roman" w:cs="Times New Roman"/>
          <w:spacing w:val="1"/>
          <w:sz w:val="20"/>
          <w:szCs w:val="20"/>
          <w:lang w:val="kk-KZ"/>
        </w:rPr>
        <w:t>2) әлеуетті өнім берушілер дәрілік заттарды сатып алу кезінде объектінің тиісті дистрибьюторлық практикаға (GDP) сәйкестігі туралы сертификатты қоса береді;</w:t>
      </w:r>
    </w:p>
    <w:p w:rsidR="003761D1" w:rsidRPr="003761D1" w:rsidRDefault="003761D1" w:rsidP="003761D1">
      <w:pPr>
        <w:spacing w:after="0" w:line="240" w:lineRule="auto"/>
        <w:jc w:val="both"/>
        <w:textAlignment w:val="baseline"/>
        <w:rPr>
          <w:rFonts w:ascii="Times New Roman" w:eastAsia="Times New Roman" w:hAnsi="Times New Roman" w:cs="Times New Roman"/>
          <w:spacing w:val="1"/>
          <w:sz w:val="20"/>
          <w:szCs w:val="20"/>
          <w:lang w:val="kk-KZ"/>
        </w:rPr>
      </w:pPr>
      <w:r w:rsidRPr="003761D1">
        <w:rPr>
          <w:rFonts w:ascii="Times New Roman" w:eastAsia="Times New Roman" w:hAnsi="Times New Roman" w:cs="Times New Roman"/>
          <w:spacing w:val="1"/>
          <w:sz w:val="20"/>
          <w:szCs w:val="20"/>
          <w:lang w:val="kk-KZ"/>
        </w:rPr>
        <w:t>3) әлеуетті өнім берушілер және (немесе) олардың бірлесіп орындаушылары фармацевтикалық көрсетілетін қызметтерді сатып алу кезінде объектінің тиісті дәріханалық практикаға сәйкестігі (GPP) туралы сертификатты қоса береді.</w:t>
      </w:r>
      <w:bookmarkStart w:id="6" w:name="_GoBack"/>
      <w:bookmarkEnd w:id="6"/>
    </w:p>
    <w:p w:rsidR="003761D1" w:rsidRPr="003761D1" w:rsidRDefault="003761D1" w:rsidP="003761D1">
      <w:pPr>
        <w:spacing w:after="0" w:line="240" w:lineRule="auto"/>
        <w:jc w:val="both"/>
        <w:textAlignment w:val="baseline"/>
        <w:rPr>
          <w:rFonts w:ascii="Times New Roman" w:eastAsia="Times New Roman" w:hAnsi="Times New Roman" w:cs="Times New Roman"/>
          <w:spacing w:val="1"/>
          <w:sz w:val="20"/>
          <w:szCs w:val="20"/>
          <w:lang w:val="kk-KZ"/>
        </w:rPr>
      </w:pPr>
      <w:r w:rsidRPr="003761D1">
        <w:rPr>
          <w:rFonts w:ascii="Times New Roman" w:eastAsia="Times New Roman" w:hAnsi="Times New Roman" w:cs="Times New Roman"/>
          <w:spacing w:val="1"/>
          <w:sz w:val="20"/>
          <w:szCs w:val="20"/>
          <w:lang w:val="kk-KZ"/>
        </w:rPr>
        <w:t>3. Егер лот бойынша сатып алуға хабарландыру немесе сатып алуға шақыру шарттарына және осы Қағидалардың шарттарына сәйкес келетін өтінім мен объектінің тиісті өндірістік практика (GMР) немесе тиісті дистрибьюторлық практика (GDP) талаптарына сәйкестігі туралы сертификатты берген бір әлеуетті өнім беруші ғана қатысса, мұндай әлеуетті өнім беруші жеңімпаз деп танылады, ал басқа әлеуетті өнім берушілердің өтінімдері автоматты түрде қабылданбайды.</w:t>
      </w:r>
    </w:p>
    <w:p w:rsidR="003761D1" w:rsidRPr="003761D1" w:rsidRDefault="003761D1" w:rsidP="003761D1">
      <w:pPr>
        <w:spacing w:after="0" w:line="240" w:lineRule="auto"/>
        <w:jc w:val="both"/>
        <w:textAlignment w:val="baseline"/>
        <w:rPr>
          <w:rFonts w:ascii="Times New Roman" w:eastAsia="Times New Roman" w:hAnsi="Times New Roman" w:cs="Times New Roman"/>
          <w:spacing w:val="1"/>
          <w:sz w:val="20"/>
          <w:szCs w:val="20"/>
          <w:lang w:val="kk-KZ"/>
        </w:rPr>
      </w:pPr>
      <w:r w:rsidRPr="003761D1">
        <w:rPr>
          <w:rFonts w:ascii="Times New Roman" w:eastAsia="Times New Roman" w:hAnsi="Times New Roman" w:cs="Times New Roman"/>
          <w:spacing w:val="1"/>
          <w:sz w:val="20"/>
          <w:szCs w:val="20"/>
          <w:lang w:val="kk-KZ"/>
        </w:rPr>
        <w:t>4. Егер лот бойынша сатып алуға хабарландыру немесе сатып алуға шақыру шарттарына және осы Қағидалардың шарттарына сәйкес келетін тендерлік өтінім және объектілердің тиісті өндірістік практика (GMР) немесе тиісті дистрибьюторлық практика (GDP) талаптарына сәйкестігі туралы сертификаттарды берген екі және одан көп әлеуетті өнім беруші қатысса, олардың арасында жеңімпаз аукцион қорытындысы бойынша ең төмен бағамен айқындалады, ал басқа әлеуетті өнім берушілердің өтінімдері автоматты түрде қабылданбайды.</w:t>
      </w:r>
    </w:p>
    <w:p w:rsidR="003761D1" w:rsidRPr="003761D1" w:rsidRDefault="003761D1" w:rsidP="003761D1">
      <w:pPr>
        <w:spacing w:after="0" w:line="240" w:lineRule="auto"/>
        <w:jc w:val="both"/>
        <w:textAlignment w:val="baseline"/>
        <w:rPr>
          <w:rFonts w:ascii="Times New Roman" w:eastAsia="Times New Roman" w:hAnsi="Times New Roman" w:cs="Times New Roman"/>
          <w:spacing w:val="1"/>
          <w:sz w:val="20"/>
          <w:szCs w:val="20"/>
          <w:lang w:val="kk-KZ"/>
        </w:rPr>
      </w:pPr>
      <w:r w:rsidRPr="003761D1">
        <w:rPr>
          <w:rFonts w:ascii="Times New Roman" w:eastAsia="Times New Roman" w:hAnsi="Times New Roman" w:cs="Times New Roman"/>
          <w:spacing w:val="1"/>
          <w:sz w:val="20"/>
          <w:szCs w:val="20"/>
          <w:lang w:val="kk-KZ"/>
        </w:rPr>
        <w:t>Егер лот бойынша сатып алуға дәрілік заттардың және (немесе) медициналық бұйымдардың мемлекеттік тізілімінің деректеріне толық әрі дәл сәйкес келетін тіркеу куәлігін немесе дәрілік затты және (немесе) медициналық бұйымды Қазақстан Республикасына әкелуге денсаулық сақтау саласындағы уәкілетті орган рұқсатының (қорытындысының) нөмірін ұсынған екі және одан көп әлеуетті өнім беруші қатысса, басымдық тіркеу куәлігін ұсынған әлеуетті өнім берушілерге беріледі, бұл ретте олардың арасындағы жеңімпаз аукцион қорытындысы бойынша ең төмен бағамен айқындалады, ал басқа әлеуетті өнім берушілердің өтінімдері автоматты түрде қабылданбайды.</w:t>
      </w:r>
    </w:p>
    <w:p w:rsidR="00DA57CF" w:rsidRPr="00251DFF" w:rsidRDefault="00DA57CF" w:rsidP="00DA57CF">
      <w:pPr>
        <w:autoSpaceDE w:val="0"/>
        <w:autoSpaceDN w:val="0"/>
        <w:adjustRightInd w:val="0"/>
        <w:spacing w:after="0" w:line="240" w:lineRule="auto"/>
        <w:jc w:val="both"/>
        <w:rPr>
          <w:rFonts w:ascii="Times New Roman" w:hAnsi="Times New Roman" w:cs="Times New Roman"/>
          <w:sz w:val="24"/>
          <w:szCs w:val="24"/>
          <w:lang w:val="kk-KZ"/>
        </w:rPr>
      </w:pPr>
    </w:p>
    <w:sectPr w:rsidR="00DA57CF" w:rsidRPr="00251DFF" w:rsidSect="00251DFF">
      <w:pgSz w:w="11906" w:h="16838"/>
      <w:pgMar w:top="851" w:right="707" w:bottom="426"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3767"/>
    <w:rsid w:val="0000342A"/>
    <w:rsid w:val="000044E2"/>
    <w:rsid w:val="000212C7"/>
    <w:rsid w:val="000225ED"/>
    <w:rsid w:val="00034DEF"/>
    <w:rsid w:val="00040AC3"/>
    <w:rsid w:val="000410EF"/>
    <w:rsid w:val="000456C3"/>
    <w:rsid w:val="00053111"/>
    <w:rsid w:val="00053D49"/>
    <w:rsid w:val="0006323D"/>
    <w:rsid w:val="00075000"/>
    <w:rsid w:val="00076A53"/>
    <w:rsid w:val="00082088"/>
    <w:rsid w:val="000843D3"/>
    <w:rsid w:val="00084FAD"/>
    <w:rsid w:val="0009794F"/>
    <w:rsid w:val="000B0B30"/>
    <w:rsid w:val="000B560E"/>
    <w:rsid w:val="000C0D4A"/>
    <w:rsid w:val="000C3CD8"/>
    <w:rsid w:val="000F2EDA"/>
    <w:rsid w:val="00111F95"/>
    <w:rsid w:val="00114481"/>
    <w:rsid w:val="00116DED"/>
    <w:rsid w:val="001170C5"/>
    <w:rsid w:val="00120188"/>
    <w:rsid w:val="00130100"/>
    <w:rsid w:val="0014088E"/>
    <w:rsid w:val="0015714A"/>
    <w:rsid w:val="00181278"/>
    <w:rsid w:val="0018795C"/>
    <w:rsid w:val="00187F1A"/>
    <w:rsid w:val="00192835"/>
    <w:rsid w:val="001A5122"/>
    <w:rsid w:val="001C315B"/>
    <w:rsid w:val="001C3C12"/>
    <w:rsid w:val="001D52FB"/>
    <w:rsid w:val="001E2342"/>
    <w:rsid w:val="001E4472"/>
    <w:rsid w:val="001F64E3"/>
    <w:rsid w:val="002234AC"/>
    <w:rsid w:val="00231634"/>
    <w:rsid w:val="00240C58"/>
    <w:rsid w:val="00242EBB"/>
    <w:rsid w:val="00251DFF"/>
    <w:rsid w:val="002567A0"/>
    <w:rsid w:val="00263AB7"/>
    <w:rsid w:val="002722C8"/>
    <w:rsid w:val="00273A08"/>
    <w:rsid w:val="00273CDF"/>
    <w:rsid w:val="00274BE3"/>
    <w:rsid w:val="0027598D"/>
    <w:rsid w:val="00282023"/>
    <w:rsid w:val="0029754F"/>
    <w:rsid w:val="002B0383"/>
    <w:rsid w:val="002B2888"/>
    <w:rsid w:val="002B65F8"/>
    <w:rsid w:val="002C2562"/>
    <w:rsid w:val="002E02C5"/>
    <w:rsid w:val="002E4DD9"/>
    <w:rsid w:val="002E54EC"/>
    <w:rsid w:val="003073AD"/>
    <w:rsid w:val="00321379"/>
    <w:rsid w:val="0032717B"/>
    <w:rsid w:val="00350011"/>
    <w:rsid w:val="003761D1"/>
    <w:rsid w:val="0038354F"/>
    <w:rsid w:val="00386004"/>
    <w:rsid w:val="003936D9"/>
    <w:rsid w:val="003A099F"/>
    <w:rsid w:val="003A13C7"/>
    <w:rsid w:val="003A17C5"/>
    <w:rsid w:val="003A400D"/>
    <w:rsid w:val="003A5E50"/>
    <w:rsid w:val="003B726D"/>
    <w:rsid w:val="003C4581"/>
    <w:rsid w:val="003C7DDA"/>
    <w:rsid w:val="003D29D2"/>
    <w:rsid w:val="0040020B"/>
    <w:rsid w:val="00400F55"/>
    <w:rsid w:val="00413AD8"/>
    <w:rsid w:val="00413F9C"/>
    <w:rsid w:val="00424F10"/>
    <w:rsid w:val="00450167"/>
    <w:rsid w:val="00450502"/>
    <w:rsid w:val="004662A4"/>
    <w:rsid w:val="004771A0"/>
    <w:rsid w:val="00497009"/>
    <w:rsid w:val="004A2A56"/>
    <w:rsid w:val="004C1956"/>
    <w:rsid w:val="004C6650"/>
    <w:rsid w:val="004D0833"/>
    <w:rsid w:val="004E1F3B"/>
    <w:rsid w:val="004F03F8"/>
    <w:rsid w:val="00500E60"/>
    <w:rsid w:val="00514BC4"/>
    <w:rsid w:val="00516E71"/>
    <w:rsid w:val="005203D2"/>
    <w:rsid w:val="00523D67"/>
    <w:rsid w:val="0053560C"/>
    <w:rsid w:val="00537C4D"/>
    <w:rsid w:val="005503A5"/>
    <w:rsid w:val="00552415"/>
    <w:rsid w:val="005526C4"/>
    <w:rsid w:val="005634FF"/>
    <w:rsid w:val="005700DD"/>
    <w:rsid w:val="0058000F"/>
    <w:rsid w:val="0059385B"/>
    <w:rsid w:val="005971A7"/>
    <w:rsid w:val="00597F67"/>
    <w:rsid w:val="005B2B31"/>
    <w:rsid w:val="005B362D"/>
    <w:rsid w:val="005E17C9"/>
    <w:rsid w:val="005E3136"/>
    <w:rsid w:val="00600A00"/>
    <w:rsid w:val="00602CCD"/>
    <w:rsid w:val="00604890"/>
    <w:rsid w:val="0060571F"/>
    <w:rsid w:val="006523C9"/>
    <w:rsid w:val="006611B5"/>
    <w:rsid w:val="00682A2C"/>
    <w:rsid w:val="00693767"/>
    <w:rsid w:val="006979AD"/>
    <w:rsid w:val="006C2D33"/>
    <w:rsid w:val="006D2BDA"/>
    <w:rsid w:val="006D402F"/>
    <w:rsid w:val="007030C1"/>
    <w:rsid w:val="00713892"/>
    <w:rsid w:val="00715A05"/>
    <w:rsid w:val="007326D0"/>
    <w:rsid w:val="00740833"/>
    <w:rsid w:val="00741ED4"/>
    <w:rsid w:val="007961D8"/>
    <w:rsid w:val="007B0CA3"/>
    <w:rsid w:val="007C7AE0"/>
    <w:rsid w:val="007D7923"/>
    <w:rsid w:val="007E4258"/>
    <w:rsid w:val="007F0CC8"/>
    <w:rsid w:val="007F1666"/>
    <w:rsid w:val="008054BB"/>
    <w:rsid w:val="00814B78"/>
    <w:rsid w:val="0081619E"/>
    <w:rsid w:val="008206C0"/>
    <w:rsid w:val="00820BAE"/>
    <w:rsid w:val="008301EB"/>
    <w:rsid w:val="00842184"/>
    <w:rsid w:val="00845901"/>
    <w:rsid w:val="00854D49"/>
    <w:rsid w:val="00860A67"/>
    <w:rsid w:val="00862688"/>
    <w:rsid w:val="00864906"/>
    <w:rsid w:val="00870A06"/>
    <w:rsid w:val="00874F4E"/>
    <w:rsid w:val="00875A2A"/>
    <w:rsid w:val="00875B98"/>
    <w:rsid w:val="00895CFE"/>
    <w:rsid w:val="008A20A2"/>
    <w:rsid w:val="008A479C"/>
    <w:rsid w:val="008B781C"/>
    <w:rsid w:val="008C3DD6"/>
    <w:rsid w:val="008D728B"/>
    <w:rsid w:val="008E3C7E"/>
    <w:rsid w:val="008F2C76"/>
    <w:rsid w:val="00926192"/>
    <w:rsid w:val="009316EC"/>
    <w:rsid w:val="0094012C"/>
    <w:rsid w:val="00961BC0"/>
    <w:rsid w:val="009649C0"/>
    <w:rsid w:val="009673D6"/>
    <w:rsid w:val="0097720E"/>
    <w:rsid w:val="00983E86"/>
    <w:rsid w:val="009B6D4B"/>
    <w:rsid w:val="009B7F37"/>
    <w:rsid w:val="009C159F"/>
    <w:rsid w:val="009C17AA"/>
    <w:rsid w:val="009D0801"/>
    <w:rsid w:val="009D6E89"/>
    <w:rsid w:val="009E0845"/>
    <w:rsid w:val="009E4808"/>
    <w:rsid w:val="009F1699"/>
    <w:rsid w:val="009F3D5F"/>
    <w:rsid w:val="00A02300"/>
    <w:rsid w:val="00A44C26"/>
    <w:rsid w:val="00A46F87"/>
    <w:rsid w:val="00A57300"/>
    <w:rsid w:val="00A63339"/>
    <w:rsid w:val="00A85D02"/>
    <w:rsid w:val="00A91946"/>
    <w:rsid w:val="00A94FA3"/>
    <w:rsid w:val="00AA501A"/>
    <w:rsid w:val="00AB452A"/>
    <w:rsid w:val="00AB58BC"/>
    <w:rsid w:val="00AC083C"/>
    <w:rsid w:val="00AC2E98"/>
    <w:rsid w:val="00AD22CA"/>
    <w:rsid w:val="00AD26E6"/>
    <w:rsid w:val="00AD77A7"/>
    <w:rsid w:val="00AE011D"/>
    <w:rsid w:val="00AE04A3"/>
    <w:rsid w:val="00B0024C"/>
    <w:rsid w:val="00B0209E"/>
    <w:rsid w:val="00B05D7C"/>
    <w:rsid w:val="00B06877"/>
    <w:rsid w:val="00B071A1"/>
    <w:rsid w:val="00B220B9"/>
    <w:rsid w:val="00B25042"/>
    <w:rsid w:val="00B36785"/>
    <w:rsid w:val="00B46335"/>
    <w:rsid w:val="00B61A1B"/>
    <w:rsid w:val="00B754A1"/>
    <w:rsid w:val="00B84121"/>
    <w:rsid w:val="00B85589"/>
    <w:rsid w:val="00BA07D3"/>
    <w:rsid w:val="00BA1171"/>
    <w:rsid w:val="00BA5DFC"/>
    <w:rsid w:val="00BC262B"/>
    <w:rsid w:val="00BC62CF"/>
    <w:rsid w:val="00BC67E3"/>
    <w:rsid w:val="00BE3456"/>
    <w:rsid w:val="00BE4D46"/>
    <w:rsid w:val="00BF3EA2"/>
    <w:rsid w:val="00BF6E56"/>
    <w:rsid w:val="00C0295F"/>
    <w:rsid w:val="00C07980"/>
    <w:rsid w:val="00C1008F"/>
    <w:rsid w:val="00C1373D"/>
    <w:rsid w:val="00C46159"/>
    <w:rsid w:val="00C50B29"/>
    <w:rsid w:val="00C5383A"/>
    <w:rsid w:val="00C557D1"/>
    <w:rsid w:val="00C62A0D"/>
    <w:rsid w:val="00C767B1"/>
    <w:rsid w:val="00C84241"/>
    <w:rsid w:val="00CB1FCF"/>
    <w:rsid w:val="00CB2FD4"/>
    <w:rsid w:val="00CE579D"/>
    <w:rsid w:val="00CF0C32"/>
    <w:rsid w:val="00CF289D"/>
    <w:rsid w:val="00D0473E"/>
    <w:rsid w:val="00D13A32"/>
    <w:rsid w:val="00D3318F"/>
    <w:rsid w:val="00D344EA"/>
    <w:rsid w:val="00D43245"/>
    <w:rsid w:val="00D50862"/>
    <w:rsid w:val="00D569E8"/>
    <w:rsid w:val="00D56F2E"/>
    <w:rsid w:val="00D70F5A"/>
    <w:rsid w:val="00D74B55"/>
    <w:rsid w:val="00D86635"/>
    <w:rsid w:val="00D9107A"/>
    <w:rsid w:val="00DA2585"/>
    <w:rsid w:val="00DA57CF"/>
    <w:rsid w:val="00DA755D"/>
    <w:rsid w:val="00DB1A5D"/>
    <w:rsid w:val="00DB3151"/>
    <w:rsid w:val="00DB754D"/>
    <w:rsid w:val="00DB7C9A"/>
    <w:rsid w:val="00E01C72"/>
    <w:rsid w:val="00E2021A"/>
    <w:rsid w:val="00E20A76"/>
    <w:rsid w:val="00E22067"/>
    <w:rsid w:val="00E27AB3"/>
    <w:rsid w:val="00E32783"/>
    <w:rsid w:val="00E434FD"/>
    <w:rsid w:val="00E4504D"/>
    <w:rsid w:val="00E62A08"/>
    <w:rsid w:val="00E90D6A"/>
    <w:rsid w:val="00E92C37"/>
    <w:rsid w:val="00E94458"/>
    <w:rsid w:val="00EC1838"/>
    <w:rsid w:val="00EC3547"/>
    <w:rsid w:val="00EC6424"/>
    <w:rsid w:val="00ED6319"/>
    <w:rsid w:val="00ED671D"/>
    <w:rsid w:val="00EE040D"/>
    <w:rsid w:val="00EE4760"/>
    <w:rsid w:val="00EF08CD"/>
    <w:rsid w:val="00F26888"/>
    <w:rsid w:val="00F27B06"/>
    <w:rsid w:val="00F303D0"/>
    <w:rsid w:val="00F40C74"/>
    <w:rsid w:val="00F6055F"/>
    <w:rsid w:val="00F622F9"/>
    <w:rsid w:val="00F63DDD"/>
    <w:rsid w:val="00F70AF7"/>
    <w:rsid w:val="00F76C42"/>
    <w:rsid w:val="00F77AC7"/>
    <w:rsid w:val="00F827A8"/>
    <w:rsid w:val="00F9561B"/>
    <w:rsid w:val="00FA3174"/>
    <w:rsid w:val="00FA5BAB"/>
    <w:rsid w:val="00FB372C"/>
    <w:rsid w:val="00FC16D3"/>
    <w:rsid w:val="00FD0089"/>
    <w:rsid w:val="00FE0236"/>
    <w:rsid w:val="00FE4935"/>
    <w:rsid w:val="00FE7974"/>
    <w:rsid w:val="00FF5C7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link w:val="30"/>
    <w:uiPriority w:val="9"/>
    <w:qFormat/>
    <w:rsid w:val="003761D1"/>
    <w:pPr>
      <w:spacing w:before="100" w:beforeAutospacing="1" w:after="100" w:afterAutospacing="1" w:line="240" w:lineRule="auto"/>
      <w:outlineLvl w:val="2"/>
    </w:pPr>
    <w:rPr>
      <w:rFonts w:ascii="Times New Roman" w:eastAsia="SimSun" w:hAnsi="Times New Roman" w:cs="Times New Roman"/>
      <w:b/>
      <w:bCs/>
      <w:sz w:val="27"/>
      <w:szCs w:val="27"/>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B362D"/>
    <w:pPr>
      <w:ind w:left="720"/>
      <w:contextualSpacing/>
    </w:pPr>
  </w:style>
  <w:style w:type="character" w:styleId="a4">
    <w:name w:val="Hyperlink"/>
    <w:basedOn w:val="a0"/>
    <w:uiPriority w:val="99"/>
    <w:unhideWhenUsed/>
    <w:rsid w:val="00D344EA"/>
    <w:rPr>
      <w:color w:val="0000FF" w:themeColor="hyperlink"/>
      <w:u w:val="single"/>
    </w:rPr>
  </w:style>
  <w:style w:type="paragraph" w:styleId="a5">
    <w:name w:val="Balloon Text"/>
    <w:basedOn w:val="a"/>
    <w:link w:val="a6"/>
    <w:uiPriority w:val="99"/>
    <w:semiHidden/>
    <w:unhideWhenUsed/>
    <w:rsid w:val="00D74B55"/>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D74B55"/>
    <w:rPr>
      <w:rFonts w:ascii="Tahoma" w:hAnsi="Tahoma" w:cs="Tahoma"/>
      <w:sz w:val="16"/>
      <w:szCs w:val="16"/>
    </w:rPr>
  </w:style>
  <w:style w:type="paragraph" w:styleId="a7">
    <w:name w:val="Normal (Web)"/>
    <w:basedOn w:val="a"/>
    <w:link w:val="a8"/>
    <w:uiPriority w:val="99"/>
    <w:unhideWhenUsed/>
    <w:qFormat/>
    <w:rsid w:val="009C17A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30">
    <w:name w:val="Заголовок 3 Знак"/>
    <w:basedOn w:val="a0"/>
    <w:link w:val="3"/>
    <w:uiPriority w:val="9"/>
    <w:rsid w:val="003761D1"/>
    <w:rPr>
      <w:rFonts w:ascii="Times New Roman" w:eastAsia="SimSun" w:hAnsi="Times New Roman" w:cs="Times New Roman"/>
      <w:b/>
      <w:bCs/>
      <w:sz w:val="27"/>
      <w:szCs w:val="27"/>
      <w:lang w:val="x-none" w:eastAsia="x-none"/>
    </w:rPr>
  </w:style>
  <w:style w:type="character" w:customStyle="1" w:styleId="a8">
    <w:name w:val="Обычный (веб) Знак"/>
    <w:link w:val="a7"/>
    <w:uiPriority w:val="99"/>
    <w:locked/>
    <w:rsid w:val="003761D1"/>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link w:val="30"/>
    <w:uiPriority w:val="9"/>
    <w:qFormat/>
    <w:rsid w:val="003761D1"/>
    <w:pPr>
      <w:spacing w:before="100" w:beforeAutospacing="1" w:after="100" w:afterAutospacing="1" w:line="240" w:lineRule="auto"/>
      <w:outlineLvl w:val="2"/>
    </w:pPr>
    <w:rPr>
      <w:rFonts w:ascii="Times New Roman" w:eastAsia="SimSun" w:hAnsi="Times New Roman" w:cs="Times New Roman"/>
      <w:b/>
      <w:bCs/>
      <w:sz w:val="27"/>
      <w:szCs w:val="27"/>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B362D"/>
    <w:pPr>
      <w:ind w:left="720"/>
      <w:contextualSpacing/>
    </w:pPr>
  </w:style>
  <w:style w:type="character" w:styleId="a4">
    <w:name w:val="Hyperlink"/>
    <w:basedOn w:val="a0"/>
    <w:uiPriority w:val="99"/>
    <w:unhideWhenUsed/>
    <w:rsid w:val="00D344EA"/>
    <w:rPr>
      <w:color w:val="0000FF" w:themeColor="hyperlink"/>
      <w:u w:val="single"/>
    </w:rPr>
  </w:style>
  <w:style w:type="paragraph" w:styleId="a5">
    <w:name w:val="Balloon Text"/>
    <w:basedOn w:val="a"/>
    <w:link w:val="a6"/>
    <w:uiPriority w:val="99"/>
    <w:semiHidden/>
    <w:unhideWhenUsed/>
    <w:rsid w:val="00D74B55"/>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D74B55"/>
    <w:rPr>
      <w:rFonts w:ascii="Tahoma" w:hAnsi="Tahoma" w:cs="Tahoma"/>
      <w:sz w:val="16"/>
      <w:szCs w:val="16"/>
    </w:rPr>
  </w:style>
  <w:style w:type="paragraph" w:styleId="a7">
    <w:name w:val="Normal (Web)"/>
    <w:basedOn w:val="a"/>
    <w:link w:val="a8"/>
    <w:uiPriority w:val="99"/>
    <w:unhideWhenUsed/>
    <w:qFormat/>
    <w:rsid w:val="009C17A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30">
    <w:name w:val="Заголовок 3 Знак"/>
    <w:basedOn w:val="a0"/>
    <w:link w:val="3"/>
    <w:uiPriority w:val="9"/>
    <w:rsid w:val="003761D1"/>
    <w:rPr>
      <w:rFonts w:ascii="Times New Roman" w:eastAsia="SimSun" w:hAnsi="Times New Roman" w:cs="Times New Roman"/>
      <w:b/>
      <w:bCs/>
      <w:sz w:val="27"/>
      <w:szCs w:val="27"/>
      <w:lang w:val="x-none" w:eastAsia="x-none"/>
    </w:rPr>
  </w:style>
  <w:style w:type="character" w:customStyle="1" w:styleId="a8">
    <w:name w:val="Обычный (веб) Знак"/>
    <w:link w:val="a7"/>
    <w:uiPriority w:val="99"/>
    <w:locked/>
    <w:rsid w:val="003761D1"/>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91540004">
      <w:bodyDiv w:val="1"/>
      <w:marLeft w:val="0"/>
      <w:marRight w:val="0"/>
      <w:marTop w:val="0"/>
      <w:marBottom w:val="0"/>
      <w:divBdr>
        <w:top w:val="none" w:sz="0" w:space="0" w:color="auto"/>
        <w:left w:val="none" w:sz="0" w:space="0" w:color="auto"/>
        <w:bottom w:val="none" w:sz="0" w:space="0" w:color="auto"/>
        <w:right w:val="none" w:sz="0" w:space="0" w:color="auto"/>
      </w:divBdr>
    </w:div>
    <w:div w:id="1107582636">
      <w:bodyDiv w:val="1"/>
      <w:marLeft w:val="0"/>
      <w:marRight w:val="0"/>
      <w:marTop w:val="0"/>
      <w:marBottom w:val="0"/>
      <w:divBdr>
        <w:top w:val="none" w:sz="0" w:space="0" w:color="auto"/>
        <w:left w:val="none" w:sz="0" w:space="0" w:color="auto"/>
        <w:bottom w:val="none" w:sz="0" w:space="0" w:color="auto"/>
        <w:right w:val="none" w:sz="0" w:space="0" w:color="auto"/>
      </w:divBdr>
    </w:div>
    <w:div w:id="1262645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s://adilet.zan.kz/kaz/docs/V2100022175"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B3FFEDD-9F4E-431A-B7B6-216BB22569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6236</Words>
  <Characters>35547</Characters>
  <Application>Microsoft Office Word</Application>
  <DocSecurity>0</DocSecurity>
  <Lines>296</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41700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comp -5</dc:creator>
  <cp:lastModifiedBy>01</cp:lastModifiedBy>
  <cp:revision>5</cp:revision>
  <cp:lastPrinted>2024-03-11T09:09:00Z</cp:lastPrinted>
  <dcterms:created xsi:type="dcterms:W3CDTF">2023-04-11T11:29:00Z</dcterms:created>
  <dcterms:modified xsi:type="dcterms:W3CDTF">2024-03-11T09:10:00Z</dcterms:modified>
</cp:coreProperties>
</file>